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D754A3">
      <w:pPr>
        <w:jc w:val="both"/>
        <w:rPr>
          <w:rFonts w:hint="eastAsia" w:ascii="方正小标宋_GBK" w:hAnsi="Times New Roman" w:eastAsia="方正小标宋_GBK" w:cs="Times New Roman"/>
          <w:color w:val="auto"/>
          <w:sz w:val="32"/>
          <w:szCs w:val="32"/>
          <w:highlight w:val="none"/>
          <w:lang w:val="en-US" w:eastAsia="zh-CN"/>
        </w:rPr>
      </w:pPr>
      <w:bookmarkStart w:id="2" w:name="_GoBack"/>
      <w:bookmarkEnd w:id="2"/>
      <w:r>
        <w:rPr>
          <w:rFonts w:hint="eastAsia" w:ascii="方正小标宋_GBK" w:hAnsi="Times New Roman" w:eastAsia="方正小标宋_GBK" w:cs="Times New Roman"/>
          <w:color w:val="auto"/>
          <w:sz w:val="32"/>
          <w:szCs w:val="32"/>
          <w:highlight w:val="none"/>
          <w:lang w:val="en-US" w:eastAsia="zh-CN"/>
        </w:rPr>
        <w:t>附件</w:t>
      </w:r>
    </w:p>
    <w:p w14:paraId="0371F39F">
      <w:pPr>
        <w:jc w:val="center"/>
        <w:rPr>
          <w:rFonts w:ascii="方正小标宋_GBK" w:hAnsi="Times New Roman" w:eastAsia="方正小标宋_GBK" w:cs="Times New Roman"/>
          <w:color w:val="auto"/>
          <w:sz w:val="44"/>
          <w:szCs w:val="44"/>
          <w:highlight w:val="none"/>
        </w:rPr>
      </w:pPr>
      <w:r>
        <w:rPr>
          <w:rFonts w:hint="eastAsia" w:ascii="宋体" w:hAnsi="宋体" w:eastAsia="宋体" w:cs="宋体"/>
          <w:color w:val="auto"/>
          <w:sz w:val="44"/>
          <w:szCs w:val="44"/>
          <w:highlight w:val="none"/>
        </w:rPr>
        <w:t>202</w:t>
      </w:r>
      <w:r>
        <w:rPr>
          <w:rFonts w:hint="eastAsia" w:ascii="宋体" w:hAnsi="宋体" w:eastAsia="宋体" w:cs="宋体"/>
          <w:color w:val="auto"/>
          <w:sz w:val="44"/>
          <w:szCs w:val="44"/>
          <w:highlight w:val="none"/>
          <w:lang w:val="en-US" w:eastAsia="zh-CN"/>
        </w:rPr>
        <w:t>5</w:t>
      </w:r>
      <w:r>
        <w:rPr>
          <w:rFonts w:hint="eastAsia" w:ascii="方正小标宋_GBK" w:hAnsi="Times New Roman" w:eastAsia="方正小标宋_GBK" w:cs="Times New Roman"/>
          <w:color w:val="auto"/>
          <w:sz w:val="44"/>
          <w:szCs w:val="44"/>
          <w:highlight w:val="none"/>
        </w:rPr>
        <w:t>年云南省</w:t>
      </w:r>
      <w:r>
        <w:rPr>
          <w:rFonts w:hint="eastAsia" w:ascii="方正小标宋_GBK" w:hAnsi="Times New Roman" w:eastAsia="方正小标宋_GBK" w:cs="Times New Roman"/>
          <w:color w:val="auto"/>
          <w:sz w:val="44"/>
          <w:szCs w:val="44"/>
          <w:highlight w:val="none"/>
          <w:lang w:val="en-US" w:eastAsia="zh-CN"/>
        </w:rPr>
        <w:t>拟通过审定</w:t>
      </w:r>
      <w:r>
        <w:rPr>
          <w:rFonts w:hint="eastAsia" w:ascii="方正小标宋_GBK" w:hAnsi="Times New Roman" w:eastAsia="方正小标宋_GBK" w:cs="Times New Roman"/>
          <w:color w:val="auto"/>
          <w:sz w:val="44"/>
          <w:szCs w:val="44"/>
          <w:highlight w:val="none"/>
        </w:rPr>
        <w:t>草品种名录</w:t>
      </w:r>
    </w:p>
    <w:p w14:paraId="0F8B4DCD">
      <w:pPr>
        <w:widowControl/>
        <w:ind w:firstLine="3534" w:firstLineChars="1100"/>
        <w:jc w:val="left"/>
        <w:rPr>
          <w:rFonts w:ascii="Times New Roman" w:hAnsi="Times New Roman" w:eastAsia="宋体" w:cs="Times New Roman"/>
          <w:b/>
          <w:color w:val="auto"/>
          <w:sz w:val="32"/>
          <w:szCs w:val="32"/>
          <w:highlight w:val="none"/>
        </w:rPr>
      </w:pPr>
      <w:r>
        <w:rPr>
          <w:rFonts w:ascii="Times New Roman" w:hAnsi="Times New Roman" w:eastAsia="宋体" w:cs="Times New Roman"/>
          <w:b/>
          <w:color w:val="auto"/>
          <w:sz w:val="32"/>
          <w:szCs w:val="32"/>
          <w:highlight w:val="none"/>
        </w:rPr>
        <w:t>（中英文）</w:t>
      </w:r>
    </w:p>
    <w:p w14:paraId="5450242D">
      <w:pPr>
        <w:widowControl/>
        <w:ind w:firstLine="3080" w:firstLineChars="1100"/>
        <w:jc w:val="left"/>
        <w:rPr>
          <w:rFonts w:ascii="Times New Roman" w:hAnsi="Times New Roman" w:eastAsia="仿宋_GB2312" w:cs="Times New Roman"/>
          <w:color w:val="auto"/>
          <w:sz w:val="28"/>
          <w:szCs w:val="28"/>
          <w:highlight w:val="none"/>
          <w:lang w:val="zh-TW" w:eastAsia="zh-TW" w:bidi="zh-TW"/>
        </w:rPr>
      </w:pPr>
    </w:p>
    <w:p w14:paraId="0D01306A">
      <w:pPr>
        <w:rPr>
          <w:rFonts w:hint="eastAsia" w:ascii="Times New Roman" w:hAnsi="Times New Roman" w:eastAsia="方正黑体_GBK" w:cs="Times New Roman"/>
          <w:color w:val="auto"/>
          <w:sz w:val="28"/>
          <w:szCs w:val="28"/>
          <w:highlight w:val="none"/>
          <w:lang w:val="en-US" w:eastAsia="zh-CN"/>
        </w:rPr>
      </w:pPr>
      <w:r>
        <w:rPr>
          <w:rFonts w:hint="eastAsia" w:ascii="Times New Roman" w:hAnsi="Times New Roman" w:eastAsia="方正黑体_GBK" w:cs="Times New Roman"/>
          <w:color w:val="auto"/>
          <w:sz w:val="28"/>
          <w:szCs w:val="28"/>
          <w:highlight w:val="none"/>
          <w:lang w:val="en-US" w:eastAsia="zh-CN"/>
        </w:rPr>
        <w:t>1</w:t>
      </w:r>
      <w:r>
        <w:rPr>
          <w:rFonts w:ascii="Times New Roman" w:hAnsi="Times New Roman" w:eastAsia="方正黑体_GBK" w:cs="Times New Roman"/>
          <w:color w:val="auto"/>
          <w:sz w:val="28"/>
          <w:szCs w:val="28"/>
          <w:highlight w:val="none"/>
        </w:rPr>
        <w:t xml:space="preserve">. </w:t>
      </w:r>
      <w:r>
        <w:rPr>
          <w:rFonts w:ascii="Times New Roman" w:hAnsi="Times New Roman" w:eastAsia="方正黑体_GBK" w:cs="Times New Roman"/>
          <w:color w:val="auto"/>
          <w:sz w:val="32"/>
          <w:szCs w:val="32"/>
          <w:highlight w:val="none"/>
        </w:rPr>
        <w:t>‘</w:t>
      </w:r>
      <w:r>
        <w:rPr>
          <w:rFonts w:hint="eastAsia" w:ascii="Times New Roman" w:hAnsi="Times New Roman" w:eastAsia="方正黑体_GBK" w:cs="Times New Roman"/>
          <w:color w:val="auto"/>
          <w:sz w:val="32"/>
          <w:szCs w:val="32"/>
          <w:highlight w:val="none"/>
          <w:lang w:val="en-US" w:eastAsia="zh-CN"/>
        </w:rPr>
        <w:t>云萱1号</w:t>
      </w:r>
      <w:r>
        <w:rPr>
          <w:rFonts w:ascii="Times New Roman" w:hAnsi="Times New Roman" w:eastAsia="方正黑体_GBK" w:cs="Times New Roman"/>
          <w:color w:val="auto"/>
          <w:sz w:val="32"/>
          <w:szCs w:val="32"/>
          <w:highlight w:val="none"/>
        </w:rPr>
        <w:t>’</w:t>
      </w:r>
      <w:r>
        <w:rPr>
          <w:rFonts w:hint="eastAsia" w:ascii="Times New Roman" w:hAnsi="Times New Roman" w:eastAsia="方正黑体_GBK" w:cs="Times New Roman"/>
          <w:color w:val="auto"/>
          <w:sz w:val="32"/>
          <w:szCs w:val="32"/>
          <w:highlight w:val="none"/>
          <w:lang w:val="en-US" w:eastAsia="zh-CN"/>
        </w:rPr>
        <w:t>萱草</w:t>
      </w:r>
    </w:p>
    <w:tbl>
      <w:tblPr>
        <w:tblStyle w:val="10"/>
        <w:tblW w:w="938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526"/>
        <w:gridCol w:w="1911"/>
        <w:gridCol w:w="1009"/>
        <w:gridCol w:w="4938"/>
      </w:tblGrid>
      <w:tr w14:paraId="359AC9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526" w:type="dxa"/>
            <w:shd w:val="clear" w:color="auto" w:fill="auto"/>
          </w:tcPr>
          <w:p w14:paraId="0C870BDB">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草种名称：</w:t>
            </w:r>
          </w:p>
        </w:tc>
        <w:tc>
          <w:tcPr>
            <w:tcW w:w="1911" w:type="dxa"/>
            <w:shd w:val="clear" w:color="auto" w:fill="auto"/>
          </w:tcPr>
          <w:p w14:paraId="7745ED35">
            <w:pPr>
              <w:rPr>
                <w:rFonts w:hint="default" w:ascii="Times New Roman" w:hAnsi="Times New Roman" w:eastAsia="方正仿宋_GBK" w:cs="Times New Roman"/>
                <w:color w:val="auto"/>
                <w:sz w:val="28"/>
                <w:szCs w:val="28"/>
                <w:highlight w:val="none"/>
                <w:lang w:val="en-US" w:eastAsia="zh-CN"/>
              </w:rPr>
            </w:pPr>
            <w:r>
              <w:rPr>
                <w:rFonts w:hint="default" w:ascii="Times New Roman" w:hAnsi="Times New Roman" w:eastAsia="方正仿宋_GBK" w:cs="Times New Roman"/>
                <w:color w:val="auto"/>
                <w:sz w:val="28"/>
                <w:szCs w:val="28"/>
                <w:highlight w:val="none"/>
                <w:lang w:val="en-US" w:eastAsia="zh-CN"/>
              </w:rPr>
              <w:t>萱草</w:t>
            </w:r>
          </w:p>
        </w:tc>
        <w:tc>
          <w:tcPr>
            <w:tcW w:w="1009" w:type="dxa"/>
            <w:shd w:val="clear" w:color="auto" w:fill="auto"/>
          </w:tcPr>
          <w:p w14:paraId="4F1AD3D0">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学名：</w:t>
            </w:r>
          </w:p>
        </w:tc>
        <w:tc>
          <w:tcPr>
            <w:tcW w:w="4938" w:type="dxa"/>
            <w:shd w:val="clear" w:color="auto" w:fill="auto"/>
          </w:tcPr>
          <w:p w14:paraId="4495F189">
            <w:pPr>
              <w:jc w:val="left"/>
              <w:rPr>
                <w:rFonts w:hint="default" w:ascii="Times New Roman" w:hAnsi="Times New Roman" w:eastAsia="方正仿宋_GBK" w:cs="Times New Roman"/>
                <w:color w:val="auto"/>
                <w:sz w:val="28"/>
                <w:szCs w:val="28"/>
                <w:highlight w:val="none"/>
                <w:lang w:val="en-US" w:eastAsia="zh-CN"/>
              </w:rPr>
            </w:pPr>
            <w:r>
              <w:rPr>
                <w:rFonts w:hint="default" w:ascii="Times New Roman" w:hAnsi="Times New Roman" w:eastAsia="TimesNewRomanPS-ItalicMT" w:cs="Times New Roman"/>
                <w:b w:val="0"/>
                <w:bCs w:val="0"/>
                <w:i/>
                <w:iCs/>
                <w:color w:val="000000"/>
                <w:sz w:val="28"/>
                <w:szCs w:val="28"/>
                <w:highlight w:val="none"/>
              </w:rPr>
              <w:t>Hemerocallis</w:t>
            </w:r>
            <w:r>
              <w:rPr>
                <w:rFonts w:hint="eastAsia" w:ascii="Times New Roman" w:hAnsi="Times New Roman" w:eastAsia="宋体" w:cs="Times New Roman"/>
                <w:b w:val="0"/>
                <w:bCs w:val="0"/>
                <w:i/>
                <w:iCs/>
                <w:color w:val="000000"/>
                <w:sz w:val="28"/>
                <w:szCs w:val="28"/>
                <w:highlight w:val="none"/>
                <w:lang w:val="en-US" w:eastAsia="zh-CN"/>
              </w:rPr>
              <w:t xml:space="preserve"> </w:t>
            </w:r>
            <w:r>
              <w:rPr>
                <w:rFonts w:hint="default" w:ascii="Times New Roman" w:hAnsi="Times New Roman" w:eastAsia="宋体" w:cs="Times New Roman"/>
                <w:i/>
                <w:iCs/>
                <w:caps w:val="0"/>
                <w:color w:val="auto"/>
                <w:spacing w:val="0"/>
                <w:sz w:val="28"/>
                <w:szCs w:val="28"/>
                <w:highlight w:val="none"/>
                <w:shd w:val="clear" w:fill="FFFFFF"/>
              </w:rPr>
              <w:t>fulva</w:t>
            </w:r>
            <w:r>
              <w:rPr>
                <w:rFonts w:hint="eastAsia" w:ascii="Times New Roman" w:hAnsi="Times New Roman" w:eastAsia="宋体" w:cs="Times New Roman"/>
                <w:b w:val="0"/>
                <w:bCs w:val="0"/>
                <w:i/>
                <w:iCs/>
                <w:color w:val="000000"/>
                <w:sz w:val="28"/>
                <w:szCs w:val="28"/>
                <w:highlight w:val="none"/>
                <w:lang w:val="en-US" w:eastAsia="zh-CN"/>
              </w:rPr>
              <w:t xml:space="preserve"> </w:t>
            </w:r>
            <w:r>
              <w:rPr>
                <w:rFonts w:hint="default" w:ascii="Times New Roman" w:hAnsi="Times New Roman" w:eastAsia="方正仿宋_GBK" w:cs="Times New Roman"/>
                <w:b w:val="0"/>
                <w:bCs w:val="0"/>
                <w:i w:val="0"/>
                <w:iCs w:val="0"/>
                <w:color w:val="000000"/>
                <w:sz w:val="28"/>
                <w:szCs w:val="28"/>
                <w:highlight w:val="none"/>
              </w:rPr>
              <w:t>‘</w:t>
            </w:r>
            <w:r>
              <w:rPr>
                <w:rFonts w:hint="default" w:ascii="Times New Roman" w:hAnsi="Times New Roman" w:eastAsia="TimesNewRomanPS-ItalicMT" w:cs="Times New Roman"/>
                <w:b w:val="0"/>
                <w:bCs w:val="0"/>
                <w:i w:val="0"/>
                <w:iCs w:val="0"/>
                <w:color w:val="000000"/>
                <w:sz w:val="28"/>
                <w:szCs w:val="28"/>
                <w:highlight w:val="none"/>
              </w:rPr>
              <w:t>Yun</w:t>
            </w:r>
            <w:r>
              <w:rPr>
                <w:rFonts w:hint="eastAsia" w:ascii="Times New Roman" w:hAnsi="Times New Roman" w:eastAsia="宋体" w:cs="Times New Roman"/>
                <w:b w:val="0"/>
                <w:bCs w:val="0"/>
                <w:i w:val="0"/>
                <w:iCs w:val="0"/>
                <w:color w:val="000000"/>
                <w:sz w:val="28"/>
                <w:szCs w:val="28"/>
                <w:highlight w:val="none"/>
                <w:lang w:val="en-US" w:eastAsia="zh-CN"/>
              </w:rPr>
              <w:t>x</w:t>
            </w:r>
            <w:r>
              <w:rPr>
                <w:rFonts w:hint="default" w:ascii="Times New Roman" w:hAnsi="Times New Roman" w:eastAsia="TimesNewRomanPS-ItalicMT" w:cs="Times New Roman"/>
                <w:b w:val="0"/>
                <w:bCs w:val="0"/>
                <w:i w:val="0"/>
                <w:iCs w:val="0"/>
                <w:color w:val="000000"/>
                <w:sz w:val="28"/>
                <w:szCs w:val="28"/>
                <w:highlight w:val="none"/>
              </w:rPr>
              <w:t>uan</w:t>
            </w:r>
            <w:r>
              <w:rPr>
                <w:rFonts w:hint="eastAsia" w:ascii="Times New Roman" w:hAnsi="Times New Roman" w:eastAsia="宋体" w:cs="Times New Roman"/>
                <w:b w:val="0"/>
                <w:bCs w:val="0"/>
                <w:i w:val="0"/>
                <w:iCs w:val="0"/>
                <w:color w:val="000000"/>
                <w:sz w:val="28"/>
                <w:szCs w:val="28"/>
                <w:highlight w:val="none"/>
                <w:lang w:val="en-US" w:eastAsia="zh-CN"/>
              </w:rPr>
              <w:t xml:space="preserve"> NO.1</w:t>
            </w:r>
            <w:r>
              <w:rPr>
                <w:rFonts w:hint="default" w:ascii="Times New Roman" w:hAnsi="Times New Roman" w:eastAsia="方正仿宋_GBK" w:cs="Times New Roman"/>
                <w:b w:val="0"/>
                <w:bCs w:val="0"/>
                <w:i w:val="0"/>
                <w:iCs w:val="0"/>
                <w:color w:val="000000"/>
                <w:sz w:val="28"/>
                <w:szCs w:val="28"/>
                <w:highlight w:val="none"/>
              </w:rPr>
              <w:t>’</w:t>
            </w:r>
          </w:p>
        </w:tc>
      </w:tr>
      <w:tr w14:paraId="3FDCF1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526" w:type="dxa"/>
            <w:shd w:val="clear" w:color="auto" w:fill="auto"/>
          </w:tcPr>
          <w:p w14:paraId="15641D29">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品种类别：</w:t>
            </w:r>
          </w:p>
        </w:tc>
        <w:tc>
          <w:tcPr>
            <w:tcW w:w="1911" w:type="dxa"/>
            <w:shd w:val="clear" w:color="auto" w:fill="auto"/>
          </w:tcPr>
          <w:p w14:paraId="164F2CF6">
            <w:pPr>
              <w:rPr>
                <w:rFonts w:hint="default" w:ascii="Times New Roman" w:hAnsi="Times New Roman" w:eastAsia="方正仿宋_GBK" w:cs="Times New Roman"/>
                <w:color w:val="auto"/>
                <w:sz w:val="28"/>
                <w:szCs w:val="28"/>
                <w:highlight w:val="none"/>
                <w:lang w:val="en-US" w:eastAsia="zh-CN"/>
              </w:rPr>
            </w:pPr>
            <w:r>
              <w:rPr>
                <w:rFonts w:hint="eastAsia" w:ascii="Times New Roman" w:hAnsi="Times New Roman" w:eastAsia="方正仿宋_GBK" w:cs="Times New Roman"/>
                <w:color w:val="auto"/>
                <w:sz w:val="28"/>
                <w:szCs w:val="28"/>
                <w:highlight w:val="none"/>
                <w:lang w:val="en-US" w:eastAsia="zh-CN"/>
              </w:rPr>
              <w:t>育成品种</w:t>
            </w:r>
          </w:p>
        </w:tc>
        <w:tc>
          <w:tcPr>
            <w:tcW w:w="1009" w:type="dxa"/>
            <w:shd w:val="clear" w:color="auto" w:fill="auto"/>
          </w:tcPr>
          <w:p w14:paraId="77D7D4E2">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编号：</w:t>
            </w:r>
          </w:p>
        </w:tc>
        <w:tc>
          <w:tcPr>
            <w:tcW w:w="4938" w:type="dxa"/>
            <w:shd w:val="clear" w:color="auto" w:fill="auto"/>
          </w:tcPr>
          <w:p w14:paraId="5F4642CB">
            <w:pPr>
              <w:rPr>
                <w:rFonts w:hint="default" w:ascii="Times New Roman" w:hAnsi="Times New Roman" w:eastAsia="方正仿宋_GBK" w:cs="Times New Roman"/>
                <w:color w:val="auto"/>
                <w:sz w:val="28"/>
                <w:szCs w:val="28"/>
                <w:highlight w:val="none"/>
                <w:lang w:val="en-US" w:eastAsia="zh-CN"/>
              </w:rPr>
            </w:pPr>
            <w:r>
              <w:rPr>
                <w:rFonts w:hint="eastAsia" w:ascii="Times New Roman" w:hAnsi="Times New Roman" w:eastAsia="方正仿宋_GBK" w:cs="Times New Roman"/>
                <w:color w:val="auto"/>
                <w:sz w:val="28"/>
                <w:szCs w:val="28"/>
                <w:highlight w:val="none"/>
                <w:lang w:val="en-US" w:eastAsia="zh-CN"/>
              </w:rPr>
              <w:t>云</w:t>
            </w:r>
            <w:r>
              <w:rPr>
                <w:rFonts w:hint="default" w:ascii="Times New Roman" w:hAnsi="Times New Roman" w:eastAsia="方正仿宋_GBK" w:cs="Times New Roman"/>
                <w:color w:val="auto"/>
                <w:sz w:val="28"/>
                <w:szCs w:val="28"/>
                <w:highlight w:val="none"/>
              </w:rPr>
              <w:t>S-BV-</w:t>
            </w:r>
            <w:r>
              <w:rPr>
                <w:rFonts w:hint="eastAsia" w:ascii="Times New Roman" w:hAnsi="Times New Roman" w:eastAsia="方正仿宋_GBK" w:cs="Times New Roman"/>
                <w:color w:val="auto"/>
                <w:sz w:val="28"/>
                <w:szCs w:val="28"/>
                <w:highlight w:val="none"/>
                <w:lang w:val="en-US" w:eastAsia="zh-CN"/>
              </w:rPr>
              <w:t>HF</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001</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202</w:t>
            </w:r>
            <w:r>
              <w:rPr>
                <w:rFonts w:hint="eastAsia" w:ascii="Times New Roman" w:hAnsi="Times New Roman" w:eastAsia="宋体" w:cs="Times New Roman"/>
                <w:color w:val="auto"/>
                <w:sz w:val="28"/>
                <w:szCs w:val="28"/>
                <w:highlight w:val="none"/>
                <w:lang w:val="en-US" w:eastAsia="zh-CN"/>
              </w:rPr>
              <w:t>5</w:t>
            </w:r>
          </w:p>
        </w:tc>
      </w:tr>
      <w:tr w14:paraId="4D6A96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526" w:type="dxa"/>
            <w:shd w:val="clear" w:color="auto" w:fill="auto"/>
          </w:tcPr>
          <w:p w14:paraId="21B3AFCF">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申报单位：</w:t>
            </w:r>
          </w:p>
        </w:tc>
        <w:tc>
          <w:tcPr>
            <w:tcW w:w="7858" w:type="dxa"/>
            <w:gridSpan w:val="3"/>
            <w:shd w:val="clear" w:color="auto" w:fill="auto"/>
          </w:tcPr>
          <w:p w14:paraId="6A5D48E2">
            <w:pPr>
              <w:rPr>
                <w:rFonts w:hint="default" w:ascii="Times New Roman" w:hAnsi="Times New Roman" w:eastAsia="方正仿宋_GBK" w:cs="Times New Roman"/>
                <w:color w:val="auto"/>
                <w:sz w:val="28"/>
                <w:szCs w:val="28"/>
                <w:highlight w:val="none"/>
              </w:rPr>
            </w:pPr>
            <w:r>
              <w:rPr>
                <w:rFonts w:hint="eastAsia" w:ascii="Times New Roman" w:hAnsi="Times New Roman" w:eastAsia="方正仿宋_GBK" w:cs="Times New Roman"/>
                <w:color w:val="auto"/>
                <w:sz w:val="28"/>
                <w:szCs w:val="28"/>
                <w:highlight w:val="none"/>
                <w:lang w:val="en-US" w:eastAsia="zh-CN"/>
              </w:rPr>
              <w:t>云南我的花园艺有限公司、西南林业大学、云南林业职业技术学院、弥勒市植保植检站、红河州林业工作站</w:t>
            </w:r>
          </w:p>
        </w:tc>
      </w:tr>
      <w:tr w14:paraId="67B28B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526" w:type="dxa"/>
            <w:shd w:val="clear" w:color="auto" w:fill="auto"/>
          </w:tcPr>
          <w:p w14:paraId="43B72158">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选 育 人：</w:t>
            </w:r>
          </w:p>
        </w:tc>
        <w:tc>
          <w:tcPr>
            <w:tcW w:w="7858" w:type="dxa"/>
            <w:gridSpan w:val="3"/>
            <w:shd w:val="clear" w:color="auto" w:fill="auto"/>
          </w:tcPr>
          <w:p w14:paraId="61194C1F">
            <w:pPr>
              <w:rPr>
                <w:rFonts w:hint="default" w:ascii="Times New Roman" w:hAnsi="Times New Roman" w:eastAsia="方正仿宋_GBK" w:cs="Times New Roman"/>
                <w:color w:val="auto"/>
                <w:sz w:val="28"/>
                <w:szCs w:val="28"/>
                <w:highlight w:val="none"/>
                <w:lang w:val="en-US"/>
              </w:rPr>
            </w:pPr>
            <w:r>
              <w:rPr>
                <w:rFonts w:hint="default" w:ascii="Times New Roman" w:hAnsi="Times New Roman" w:eastAsia="方正仿宋_GBK" w:cs="Times New Roman"/>
                <w:color w:val="auto"/>
                <w:sz w:val="28"/>
                <w:szCs w:val="28"/>
                <w:highlight w:val="none"/>
              </w:rPr>
              <w:t>李</w:t>
            </w:r>
            <w:r>
              <w:rPr>
                <w:rFonts w:hint="eastAsia" w:ascii="Times New Roman" w:hAnsi="Times New Roman" w:eastAsia="方正仿宋_GBK" w:cs="Times New Roman"/>
                <w:color w:val="auto"/>
                <w:sz w:val="28"/>
                <w:szCs w:val="28"/>
                <w:highlight w:val="none"/>
                <w:lang w:val="en-US" w:eastAsia="zh-CN"/>
              </w:rPr>
              <w:t xml:space="preserve"> </w:t>
            </w:r>
            <w:r>
              <w:rPr>
                <w:rFonts w:hint="default" w:ascii="Times New Roman" w:hAnsi="Times New Roman" w:eastAsia="方正仿宋_GBK" w:cs="Times New Roman"/>
                <w:color w:val="auto"/>
                <w:sz w:val="28"/>
                <w:szCs w:val="28"/>
                <w:highlight w:val="none"/>
              </w:rPr>
              <w:t>伟、柴永飞、徐国林、辛培尧、李启少、王</w:t>
            </w:r>
            <w:r>
              <w:rPr>
                <w:rFonts w:hint="eastAsia" w:ascii="Times New Roman" w:hAnsi="Times New Roman" w:eastAsia="方正仿宋_GBK" w:cs="Times New Roman"/>
                <w:color w:val="auto"/>
                <w:sz w:val="28"/>
                <w:szCs w:val="28"/>
                <w:highlight w:val="none"/>
                <w:lang w:val="en-US" w:eastAsia="zh-CN"/>
              </w:rPr>
              <w:t xml:space="preserve"> </w:t>
            </w:r>
            <w:r>
              <w:rPr>
                <w:rFonts w:hint="default" w:ascii="Times New Roman" w:hAnsi="Times New Roman" w:eastAsia="方正仿宋_GBK" w:cs="Times New Roman"/>
                <w:color w:val="auto"/>
                <w:sz w:val="28"/>
                <w:szCs w:val="28"/>
                <w:highlight w:val="none"/>
              </w:rPr>
              <w:t>齐、杨文武、胡永军、普静和</w:t>
            </w:r>
          </w:p>
        </w:tc>
      </w:tr>
    </w:tbl>
    <w:p w14:paraId="306E04BB">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品种特性</w:t>
      </w:r>
    </w:p>
    <w:p w14:paraId="05C1BF9A">
      <w:pPr>
        <w:keepNext w:val="0"/>
        <w:keepLines w:val="0"/>
        <w:widowControl/>
        <w:numPr>
          <w:ilvl w:val="0"/>
          <w:numId w:val="0"/>
        </w:numPr>
        <w:suppressLineNumbers w:val="0"/>
        <w:spacing w:line="360" w:lineRule="auto"/>
        <w:ind w:firstLine="560" w:firstLineChars="200"/>
        <w:jc w:val="both"/>
        <w:rPr>
          <w:rFonts w:hint="default" w:ascii="Times New Roman" w:hAnsi="Times New Roman" w:eastAsia="方正仿宋_GBK" w:cs="Times New Roman"/>
          <w:bCs/>
          <w:color w:val="auto"/>
          <w:sz w:val="28"/>
          <w:szCs w:val="28"/>
          <w:highlight w:val="none"/>
          <w:lang w:val="en-US"/>
        </w:rPr>
      </w:pPr>
      <w:r>
        <w:rPr>
          <w:rFonts w:hint="default" w:ascii="Times New Roman" w:hAnsi="Times New Roman" w:eastAsia="方正仿宋_GBK" w:cs="Times New Roman"/>
          <w:color w:val="auto"/>
          <w:sz w:val="28"/>
          <w:szCs w:val="28"/>
          <w:highlight w:val="none"/>
        </w:rPr>
        <w:t>阿福花科萱草属</w:t>
      </w:r>
      <w:r>
        <w:rPr>
          <w:rFonts w:hint="eastAsia" w:ascii="Times New Roman" w:eastAsia="方正仿宋_GBK" w:cs="Times New Roman"/>
          <w:color w:val="auto"/>
          <w:sz w:val="28"/>
          <w:szCs w:val="28"/>
          <w:highlight w:val="none"/>
          <w:lang w:val="en-US" w:eastAsia="zh-CN"/>
        </w:rPr>
        <w:t>植物</w:t>
      </w:r>
      <w:r>
        <w:rPr>
          <w:rFonts w:hint="eastAsia" w:ascii="Times New Roman" w:eastAsia="方正仿宋_GBK" w:cs="Times New Roman"/>
          <w:color w:val="auto"/>
          <w:sz w:val="28"/>
          <w:szCs w:val="28"/>
          <w:highlight w:val="none"/>
          <w:lang w:eastAsia="zh-CN"/>
        </w:rPr>
        <w:t>。</w:t>
      </w:r>
      <w:r>
        <w:rPr>
          <w:rFonts w:hint="default" w:ascii="Times New Roman" w:hAnsi="Times New Roman" w:eastAsia="方正仿宋_GBK" w:cs="Times New Roman"/>
          <w:b w:val="0"/>
          <w:bCs w:val="0"/>
          <w:color w:val="000000"/>
          <w:sz w:val="28"/>
          <w:szCs w:val="28"/>
          <w:highlight w:val="none"/>
        </w:rPr>
        <w:t>成年植株高约33</w:t>
      </w:r>
      <w:r>
        <w:rPr>
          <w:rFonts w:hint="eastAsia" w:ascii="Times New Roman" w:hAnsi="Times New Roman" w:eastAsia="方正仿宋_GBK" w:cs="Times New Roman"/>
          <w:b w:val="0"/>
          <w:bCs w:val="0"/>
          <w:color w:val="000000"/>
          <w:kern w:val="0"/>
          <w:sz w:val="28"/>
          <w:szCs w:val="28"/>
          <w:highlight w:val="none"/>
          <w:lang w:val="en-US" w:eastAsia="zh-CN" w:bidi="ar"/>
        </w:rPr>
        <w:t>～</w:t>
      </w:r>
      <w:r>
        <w:rPr>
          <w:rFonts w:hint="default" w:ascii="Times New Roman" w:hAnsi="Times New Roman" w:eastAsia="方正仿宋_GBK" w:cs="Times New Roman"/>
          <w:b w:val="0"/>
          <w:bCs w:val="0"/>
          <w:color w:val="000000"/>
          <w:sz w:val="28"/>
          <w:szCs w:val="28"/>
          <w:highlight w:val="none"/>
        </w:rPr>
        <w:t>37</w:t>
      </w:r>
      <w:r>
        <w:rPr>
          <w:rFonts w:hint="eastAsia" w:ascii="Times New Roman" w:hAnsi="Times New Roman" w:eastAsia="方正仿宋_GBK" w:cs="Times New Roman"/>
          <w:b w:val="0"/>
          <w:bCs w:val="0"/>
          <w:color w:val="000000"/>
          <w:sz w:val="28"/>
          <w:szCs w:val="28"/>
          <w:highlight w:val="none"/>
          <w:lang w:val="en-US" w:eastAsia="zh-CN"/>
        </w:rPr>
        <w:t xml:space="preserve"> </w:t>
      </w:r>
      <w:r>
        <w:rPr>
          <w:rFonts w:hint="default" w:ascii="Times New Roman" w:hAnsi="Times New Roman" w:eastAsia="方正仿宋_GBK" w:cs="Times New Roman"/>
          <w:b w:val="0"/>
          <w:bCs w:val="0"/>
          <w:color w:val="000000"/>
          <w:sz w:val="28"/>
          <w:szCs w:val="28"/>
          <w:highlight w:val="none"/>
        </w:rPr>
        <w:t>cm，叶片浅绿色，斜伸，长70</w:t>
      </w:r>
      <w:r>
        <w:rPr>
          <w:rFonts w:hint="eastAsia" w:ascii="Times New Roman" w:hAnsi="Times New Roman" w:eastAsia="方正仿宋_GBK" w:cs="Times New Roman"/>
          <w:b w:val="0"/>
          <w:bCs w:val="0"/>
          <w:color w:val="000000"/>
          <w:kern w:val="0"/>
          <w:sz w:val="28"/>
          <w:szCs w:val="28"/>
          <w:highlight w:val="none"/>
          <w:lang w:val="en-US" w:eastAsia="zh-CN" w:bidi="ar"/>
        </w:rPr>
        <w:t>～</w:t>
      </w:r>
      <w:r>
        <w:rPr>
          <w:rFonts w:hint="default" w:ascii="Times New Roman" w:hAnsi="Times New Roman" w:eastAsia="方正仿宋_GBK" w:cs="Times New Roman"/>
          <w:b w:val="0"/>
          <w:bCs w:val="0"/>
          <w:color w:val="000000"/>
          <w:sz w:val="28"/>
          <w:szCs w:val="28"/>
          <w:highlight w:val="none"/>
        </w:rPr>
        <w:t>72</w:t>
      </w:r>
      <w:r>
        <w:rPr>
          <w:rFonts w:hint="eastAsia" w:ascii="Times New Roman" w:hAnsi="Times New Roman" w:eastAsia="方正仿宋_GBK" w:cs="Times New Roman"/>
          <w:b w:val="0"/>
          <w:bCs w:val="0"/>
          <w:color w:val="000000"/>
          <w:sz w:val="28"/>
          <w:szCs w:val="28"/>
          <w:highlight w:val="none"/>
          <w:lang w:val="en-US" w:eastAsia="zh-CN"/>
        </w:rPr>
        <w:t xml:space="preserve"> </w:t>
      </w:r>
      <w:r>
        <w:rPr>
          <w:rFonts w:hint="default" w:ascii="Times New Roman" w:hAnsi="Times New Roman" w:eastAsia="方正仿宋_GBK" w:cs="Times New Roman"/>
          <w:b w:val="0"/>
          <w:bCs w:val="0"/>
          <w:color w:val="000000"/>
          <w:sz w:val="28"/>
          <w:szCs w:val="28"/>
          <w:highlight w:val="none"/>
        </w:rPr>
        <w:t>cm，宽2.8</w:t>
      </w:r>
      <w:r>
        <w:rPr>
          <w:rFonts w:hint="eastAsia" w:ascii="Times New Roman" w:hAnsi="Times New Roman" w:eastAsia="方正仿宋_GBK" w:cs="Times New Roman"/>
          <w:b w:val="0"/>
          <w:bCs w:val="0"/>
          <w:color w:val="000000"/>
          <w:sz w:val="28"/>
          <w:szCs w:val="28"/>
          <w:highlight w:val="none"/>
          <w:lang w:val="en-US" w:eastAsia="zh-CN"/>
        </w:rPr>
        <w:t>0</w:t>
      </w:r>
      <w:r>
        <w:rPr>
          <w:rFonts w:hint="eastAsia" w:ascii="Times New Roman" w:hAnsi="Times New Roman" w:eastAsia="方正仿宋_GBK" w:cs="Times New Roman"/>
          <w:b w:val="0"/>
          <w:bCs w:val="0"/>
          <w:color w:val="000000"/>
          <w:kern w:val="0"/>
          <w:sz w:val="28"/>
          <w:szCs w:val="28"/>
          <w:highlight w:val="none"/>
          <w:lang w:val="en-US" w:eastAsia="zh-CN" w:bidi="ar"/>
        </w:rPr>
        <w:t>～</w:t>
      </w:r>
      <w:r>
        <w:rPr>
          <w:rFonts w:hint="default" w:ascii="Times New Roman" w:hAnsi="Times New Roman" w:eastAsia="方正仿宋_GBK" w:cs="Times New Roman"/>
          <w:b w:val="0"/>
          <w:bCs w:val="0"/>
          <w:color w:val="000000"/>
          <w:sz w:val="28"/>
          <w:szCs w:val="28"/>
          <w:highlight w:val="none"/>
        </w:rPr>
        <w:t>3.0</w:t>
      </w:r>
      <w:r>
        <w:rPr>
          <w:rFonts w:hint="eastAsia" w:ascii="Times New Roman" w:hAnsi="Times New Roman" w:eastAsia="方正仿宋_GBK" w:cs="Times New Roman"/>
          <w:b w:val="0"/>
          <w:bCs w:val="0"/>
          <w:color w:val="000000"/>
          <w:sz w:val="28"/>
          <w:szCs w:val="28"/>
          <w:highlight w:val="none"/>
          <w:lang w:val="en-US" w:eastAsia="zh-CN"/>
        </w:rPr>
        <w:t xml:space="preserve">0 </w:t>
      </w:r>
      <w:r>
        <w:rPr>
          <w:rFonts w:hint="default" w:ascii="Times New Roman" w:hAnsi="Times New Roman" w:eastAsia="方正仿宋_GBK" w:cs="Times New Roman"/>
          <w:b w:val="0"/>
          <w:bCs w:val="0"/>
          <w:color w:val="000000"/>
          <w:sz w:val="28"/>
          <w:szCs w:val="28"/>
          <w:highlight w:val="none"/>
        </w:rPr>
        <w:t>cm。花瓣粉色，带有玫红色花眼，喉部黄绿色，单瓣型，花呈圆形，花瓣椭圆形，质地肥厚，顶端圆钝，边缘有褶皱，无脉纹，无花肋；花径12</w:t>
      </w:r>
      <w:r>
        <w:rPr>
          <w:rFonts w:hint="eastAsia" w:ascii="Times New Roman" w:hAnsi="Times New Roman" w:eastAsia="方正仿宋_GBK" w:cs="Times New Roman"/>
          <w:b w:val="0"/>
          <w:bCs w:val="0"/>
          <w:color w:val="000000"/>
          <w:kern w:val="0"/>
          <w:sz w:val="28"/>
          <w:szCs w:val="28"/>
          <w:highlight w:val="none"/>
          <w:lang w:val="en-US" w:eastAsia="zh-CN" w:bidi="ar"/>
        </w:rPr>
        <w:t>～</w:t>
      </w:r>
      <w:r>
        <w:rPr>
          <w:rFonts w:hint="default" w:ascii="Times New Roman" w:hAnsi="Times New Roman" w:eastAsia="方正仿宋_GBK" w:cs="Times New Roman"/>
          <w:b w:val="0"/>
          <w:bCs w:val="0"/>
          <w:color w:val="000000"/>
          <w:sz w:val="28"/>
          <w:szCs w:val="28"/>
          <w:highlight w:val="none"/>
        </w:rPr>
        <w:t>13</w:t>
      </w:r>
      <w:r>
        <w:rPr>
          <w:rFonts w:hint="eastAsia" w:ascii="Times New Roman" w:hAnsi="Times New Roman" w:eastAsia="方正仿宋_GBK" w:cs="Times New Roman"/>
          <w:b w:val="0"/>
          <w:bCs w:val="0"/>
          <w:color w:val="000000"/>
          <w:sz w:val="28"/>
          <w:szCs w:val="28"/>
          <w:highlight w:val="none"/>
          <w:lang w:val="en-US" w:eastAsia="zh-CN"/>
        </w:rPr>
        <w:t xml:space="preserve"> </w:t>
      </w:r>
      <w:r>
        <w:rPr>
          <w:rFonts w:hint="default" w:ascii="Times New Roman" w:hAnsi="Times New Roman" w:eastAsia="方正仿宋_GBK" w:cs="Times New Roman"/>
          <w:b w:val="0"/>
          <w:bCs w:val="0"/>
          <w:color w:val="000000"/>
          <w:sz w:val="28"/>
          <w:szCs w:val="28"/>
          <w:highlight w:val="none"/>
        </w:rPr>
        <w:t>cm，花瓣宽5.2</w:t>
      </w:r>
      <w:r>
        <w:rPr>
          <w:rFonts w:hint="eastAsia" w:ascii="Times New Roman" w:hAnsi="Times New Roman" w:eastAsia="方正仿宋_GBK" w:cs="Times New Roman"/>
          <w:b w:val="0"/>
          <w:bCs w:val="0"/>
          <w:color w:val="000000"/>
          <w:sz w:val="28"/>
          <w:szCs w:val="28"/>
          <w:highlight w:val="none"/>
          <w:lang w:val="en-US" w:eastAsia="zh-CN"/>
        </w:rPr>
        <w:t>0</w:t>
      </w:r>
      <w:r>
        <w:rPr>
          <w:rFonts w:hint="eastAsia" w:ascii="Times New Roman" w:hAnsi="Times New Roman" w:eastAsia="方正仿宋_GBK" w:cs="Times New Roman"/>
          <w:b w:val="0"/>
          <w:bCs w:val="0"/>
          <w:color w:val="000000"/>
          <w:kern w:val="0"/>
          <w:sz w:val="28"/>
          <w:szCs w:val="28"/>
          <w:highlight w:val="none"/>
          <w:lang w:val="en-US" w:eastAsia="zh-CN" w:bidi="ar"/>
        </w:rPr>
        <w:t>～</w:t>
      </w:r>
      <w:r>
        <w:rPr>
          <w:rFonts w:hint="default" w:ascii="Times New Roman" w:hAnsi="Times New Roman" w:eastAsia="方正仿宋_GBK" w:cs="Times New Roman"/>
          <w:b w:val="0"/>
          <w:bCs w:val="0"/>
          <w:color w:val="000000"/>
          <w:sz w:val="28"/>
          <w:szCs w:val="28"/>
          <w:highlight w:val="none"/>
        </w:rPr>
        <w:t>6.1</w:t>
      </w:r>
      <w:r>
        <w:rPr>
          <w:rFonts w:hint="eastAsia" w:ascii="Times New Roman" w:hAnsi="Times New Roman" w:eastAsia="方正仿宋_GBK" w:cs="Times New Roman"/>
          <w:b w:val="0"/>
          <w:bCs w:val="0"/>
          <w:color w:val="000000"/>
          <w:sz w:val="28"/>
          <w:szCs w:val="28"/>
          <w:highlight w:val="none"/>
          <w:lang w:val="en-US" w:eastAsia="zh-CN"/>
        </w:rPr>
        <w:t xml:space="preserve">0 </w:t>
      </w:r>
      <w:r>
        <w:rPr>
          <w:rFonts w:hint="default" w:ascii="Times New Roman" w:hAnsi="Times New Roman" w:eastAsia="方正仿宋_GBK" w:cs="Times New Roman"/>
          <w:b w:val="0"/>
          <w:bCs w:val="0"/>
          <w:color w:val="000000"/>
          <w:sz w:val="28"/>
          <w:szCs w:val="28"/>
          <w:highlight w:val="none"/>
        </w:rPr>
        <w:t>cm，花萼宽3.1</w:t>
      </w:r>
      <w:r>
        <w:rPr>
          <w:rFonts w:hint="eastAsia" w:ascii="Times New Roman" w:hAnsi="Times New Roman" w:eastAsia="方正仿宋_GBK" w:cs="Times New Roman"/>
          <w:b w:val="0"/>
          <w:bCs w:val="0"/>
          <w:color w:val="000000"/>
          <w:sz w:val="28"/>
          <w:szCs w:val="28"/>
          <w:highlight w:val="none"/>
          <w:lang w:val="en-US" w:eastAsia="zh-CN"/>
        </w:rPr>
        <w:t>0</w:t>
      </w:r>
      <w:r>
        <w:rPr>
          <w:rFonts w:hint="eastAsia" w:ascii="Times New Roman" w:hAnsi="Times New Roman" w:eastAsia="方正仿宋_GBK" w:cs="Times New Roman"/>
          <w:b w:val="0"/>
          <w:bCs w:val="0"/>
          <w:color w:val="000000"/>
          <w:kern w:val="0"/>
          <w:sz w:val="28"/>
          <w:szCs w:val="28"/>
          <w:highlight w:val="none"/>
          <w:lang w:val="en-US" w:eastAsia="zh-CN" w:bidi="ar"/>
        </w:rPr>
        <w:t>～</w:t>
      </w:r>
      <w:r>
        <w:rPr>
          <w:rFonts w:hint="default" w:ascii="Times New Roman" w:hAnsi="Times New Roman" w:eastAsia="方正仿宋_GBK" w:cs="Times New Roman"/>
          <w:b w:val="0"/>
          <w:bCs w:val="0"/>
          <w:color w:val="000000"/>
          <w:sz w:val="28"/>
          <w:szCs w:val="28"/>
          <w:highlight w:val="none"/>
        </w:rPr>
        <w:t>3.5</w:t>
      </w:r>
      <w:r>
        <w:rPr>
          <w:rFonts w:hint="eastAsia" w:ascii="Times New Roman" w:hAnsi="Times New Roman" w:eastAsia="方正仿宋_GBK" w:cs="Times New Roman"/>
          <w:b w:val="0"/>
          <w:bCs w:val="0"/>
          <w:color w:val="000000"/>
          <w:sz w:val="28"/>
          <w:szCs w:val="28"/>
          <w:highlight w:val="none"/>
          <w:lang w:val="en-US" w:eastAsia="zh-CN"/>
        </w:rPr>
        <w:t xml:space="preserve">0 </w:t>
      </w:r>
      <w:r>
        <w:rPr>
          <w:rFonts w:hint="default" w:ascii="Times New Roman" w:hAnsi="Times New Roman" w:eastAsia="方正仿宋_GBK" w:cs="Times New Roman"/>
          <w:b w:val="0"/>
          <w:bCs w:val="0"/>
          <w:color w:val="000000"/>
          <w:sz w:val="28"/>
          <w:szCs w:val="28"/>
          <w:highlight w:val="none"/>
        </w:rPr>
        <w:t>cm，花莛高68.5</w:t>
      </w:r>
      <w:r>
        <w:rPr>
          <w:rFonts w:hint="eastAsia" w:ascii="Times New Roman" w:hAnsi="Times New Roman" w:eastAsia="方正仿宋_GBK" w:cs="Times New Roman"/>
          <w:b w:val="0"/>
          <w:bCs w:val="0"/>
          <w:color w:val="000000"/>
          <w:sz w:val="28"/>
          <w:szCs w:val="28"/>
          <w:highlight w:val="none"/>
          <w:lang w:val="en-US" w:eastAsia="zh-CN"/>
        </w:rPr>
        <w:t>0</w:t>
      </w:r>
      <w:r>
        <w:rPr>
          <w:rFonts w:hint="eastAsia" w:ascii="Times New Roman" w:hAnsi="Times New Roman" w:eastAsia="方正仿宋_GBK" w:cs="Times New Roman"/>
          <w:b w:val="0"/>
          <w:bCs w:val="0"/>
          <w:color w:val="000000"/>
          <w:kern w:val="0"/>
          <w:sz w:val="28"/>
          <w:szCs w:val="28"/>
          <w:highlight w:val="none"/>
          <w:lang w:val="en-US" w:eastAsia="zh-CN" w:bidi="ar"/>
        </w:rPr>
        <w:t>～</w:t>
      </w:r>
      <w:r>
        <w:rPr>
          <w:rFonts w:hint="default" w:ascii="Times New Roman" w:hAnsi="Times New Roman" w:eastAsia="方正仿宋_GBK" w:cs="Times New Roman"/>
          <w:b w:val="0"/>
          <w:bCs w:val="0"/>
          <w:color w:val="000000"/>
          <w:sz w:val="28"/>
          <w:szCs w:val="28"/>
          <w:highlight w:val="none"/>
        </w:rPr>
        <w:t>69</w:t>
      </w:r>
      <w:r>
        <w:rPr>
          <w:rFonts w:hint="eastAsia" w:ascii="Times New Roman" w:hAnsi="Times New Roman" w:eastAsia="方正仿宋_GBK" w:cs="Times New Roman"/>
          <w:b w:val="0"/>
          <w:bCs w:val="0"/>
          <w:color w:val="000000"/>
          <w:sz w:val="28"/>
          <w:szCs w:val="28"/>
          <w:highlight w:val="none"/>
          <w:lang w:val="en-US" w:eastAsia="zh-CN"/>
        </w:rPr>
        <w:t>.00</w:t>
      </w:r>
      <w:r>
        <w:rPr>
          <w:rFonts w:hint="default" w:ascii="Times New Roman" w:hAnsi="Times New Roman" w:eastAsia="方正仿宋_GBK" w:cs="Times New Roman"/>
          <w:b w:val="0"/>
          <w:bCs w:val="0"/>
          <w:color w:val="000000"/>
          <w:sz w:val="28"/>
          <w:szCs w:val="28"/>
          <w:highlight w:val="none"/>
        </w:rPr>
        <w:t>cm，单花莛平均分枝数2，单花莛花量10朵</w:t>
      </w:r>
      <w:r>
        <w:rPr>
          <w:rFonts w:hint="eastAsia" w:ascii="Times New Roman" w:hAnsi="Times New Roman" w:eastAsia="方正仿宋_GBK" w:cs="Times New Roman"/>
          <w:b w:val="0"/>
          <w:bCs w:val="0"/>
          <w:color w:val="000000"/>
          <w:sz w:val="28"/>
          <w:szCs w:val="28"/>
          <w:highlight w:val="none"/>
          <w:lang w:eastAsia="zh-CN"/>
        </w:rPr>
        <w:t>；</w:t>
      </w:r>
      <w:r>
        <w:rPr>
          <w:rFonts w:hint="default" w:ascii="Times New Roman" w:hAnsi="Times New Roman" w:eastAsia="方正仿宋_GBK" w:cs="Times New Roman"/>
          <w:b w:val="0"/>
          <w:bCs w:val="0"/>
          <w:color w:val="000000"/>
          <w:sz w:val="28"/>
          <w:szCs w:val="28"/>
          <w:highlight w:val="none"/>
        </w:rPr>
        <w:t>花期为中花，或</w:t>
      </w:r>
      <w:r>
        <w:rPr>
          <w:rFonts w:hint="eastAsia" w:ascii="Times New Roman" w:hAnsi="Times New Roman" w:eastAsia="方正仿宋_GBK" w:cs="Times New Roman"/>
          <w:b w:val="0"/>
          <w:bCs w:val="0"/>
          <w:color w:val="000000"/>
          <w:sz w:val="28"/>
          <w:szCs w:val="28"/>
          <w:highlight w:val="none"/>
          <w:lang w:val="en-US" w:eastAsia="zh-CN"/>
        </w:rPr>
        <w:t>2</w:t>
      </w:r>
      <w:r>
        <w:rPr>
          <w:rFonts w:hint="default" w:ascii="Times New Roman" w:hAnsi="Times New Roman" w:eastAsia="方正仿宋_GBK" w:cs="Times New Roman"/>
          <w:b w:val="0"/>
          <w:bCs w:val="0"/>
          <w:color w:val="000000"/>
          <w:sz w:val="28"/>
          <w:szCs w:val="28"/>
          <w:highlight w:val="none"/>
        </w:rPr>
        <w:t>次开花。地上部分进入秋季就枯黄，地下部分耐</w:t>
      </w:r>
      <w:r>
        <w:rPr>
          <w:rFonts w:hint="eastAsia" w:ascii="Times New Roman" w:hAnsi="Times New Roman" w:eastAsia="方正仿宋_GBK" w:cs="Times New Roman"/>
          <w:b w:val="0"/>
          <w:bCs w:val="0"/>
          <w:color w:val="000000"/>
          <w:sz w:val="28"/>
          <w:szCs w:val="28"/>
          <w:highlight w:val="none"/>
          <w:lang w:val="en-US" w:eastAsia="zh-CN"/>
        </w:rPr>
        <w:t>-</w:t>
      </w:r>
      <w:r>
        <w:rPr>
          <w:rFonts w:hint="default" w:ascii="Times New Roman" w:hAnsi="Times New Roman" w:eastAsia="方正仿宋_GBK" w:cs="Times New Roman"/>
          <w:b w:val="0"/>
          <w:bCs w:val="0"/>
          <w:color w:val="000000"/>
          <w:sz w:val="28"/>
          <w:szCs w:val="28"/>
          <w:highlight w:val="none"/>
        </w:rPr>
        <w:t>10℃低温。</w:t>
      </w:r>
      <w:r>
        <w:rPr>
          <w:rFonts w:hint="eastAsia" w:ascii="Times New Roman" w:hAnsi="Times New Roman" w:eastAsia="方正仿宋_GBK" w:cs="Times New Roman"/>
          <w:b w:val="0"/>
          <w:bCs w:val="0"/>
          <w:color w:val="000000"/>
          <w:sz w:val="28"/>
          <w:szCs w:val="28"/>
          <w:highlight w:val="none"/>
          <w:lang w:val="en-US" w:eastAsia="zh-CN"/>
        </w:rPr>
        <w:t>植株</w:t>
      </w:r>
      <w:r>
        <w:rPr>
          <w:rFonts w:hint="default" w:ascii="Times New Roman" w:hAnsi="Times New Roman" w:eastAsia="方正仿宋_GBK" w:cs="Times New Roman"/>
          <w:b w:val="0"/>
          <w:bCs w:val="0"/>
          <w:color w:val="000000"/>
          <w:sz w:val="28"/>
          <w:szCs w:val="28"/>
          <w:highlight w:val="none"/>
        </w:rPr>
        <w:t>分蘖能力较强，单株每年可分蘖3</w:t>
      </w:r>
      <w:r>
        <w:rPr>
          <w:rFonts w:hint="eastAsia" w:ascii="Times New Roman" w:hAnsi="Times New Roman" w:eastAsia="方正仿宋_GBK" w:cs="Times New Roman"/>
          <w:b w:val="0"/>
          <w:bCs w:val="0"/>
          <w:color w:val="000000"/>
          <w:kern w:val="0"/>
          <w:sz w:val="28"/>
          <w:szCs w:val="28"/>
          <w:highlight w:val="none"/>
          <w:lang w:val="en-US" w:eastAsia="zh-CN" w:bidi="ar"/>
        </w:rPr>
        <w:t>～</w:t>
      </w:r>
      <w:r>
        <w:rPr>
          <w:rFonts w:hint="default" w:ascii="Times New Roman" w:hAnsi="Times New Roman" w:eastAsia="方正仿宋_GBK" w:cs="Times New Roman"/>
          <w:b w:val="0"/>
          <w:bCs w:val="0"/>
          <w:color w:val="000000"/>
          <w:sz w:val="28"/>
          <w:szCs w:val="28"/>
          <w:highlight w:val="none"/>
        </w:rPr>
        <w:t>4个分株。</w:t>
      </w:r>
    </w:p>
    <w:p w14:paraId="055715EB">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主要用途</w:t>
      </w:r>
    </w:p>
    <w:p w14:paraId="4A2E0B41">
      <w:pPr>
        <w:ind w:firstLine="560" w:firstLineChars="200"/>
        <w:rPr>
          <w:rFonts w:hint="eastAsia" w:ascii="方正仿宋_GBK" w:hAnsi="方正仿宋_GBK" w:eastAsia="方正仿宋_GBK" w:cs="方正仿宋_GBK"/>
          <w:b w:val="0"/>
          <w:bCs w:val="0"/>
          <w:color w:val="000000"/>
          <w:sz w:val="28"/>
          <w:szCs w:val="28"/>
          <w:highlight w:val="none"/>
          <w:lang w:eastAsia="zh-CN"/>
        </w:rPr>
      </w:pPr>
      <w:r>
        <w:rPr>
          <w:rFonts w:hint="eastAsia" w:ascii="方正仿宋_GBK" w:hAnsi="方正仿宋_GBK" w:eastAsia="方正仿宋_GBK" w:cs="方正仿宋_GBK"/>
          <w:b w:val="0"/>
          <w:bCs w:val="0"/>
          <w:color w:val="000000"/>
          <w:sz w:val="28"/>
          <w:szCs w:val="28"/>
          <w:highlight w:val="none"/>
        </w:rPr>
        <w:t>观赏草</w:t>
      </w:r>
      <w:r>
        <w:rPr>
          <w:rFonts w:hint="eastAsia" w:ascii="方正仿宋_GBK" w:hAnsi="方正仿宋_GBK" w:eastAsia="方正仿宋_GBK" w:cs="方正仿宋_GBK"/>
          <w:b w:val="0"/>
          <w:bCs w:val="0"/>
          <w:color w:val="000000"/>
          <w:sz w:val="28"/>
          <w:szCs w:val="28"/>
          <w:highlight w:val="none"/>
          <w:lang w:eastAsia="zh-CN"/>
        </w:rPr>
        <w:t>，</w:t>
      </w:r>
      <w:r>
        <w:rPr>
          <w:rFonts w:hint="eastAsia" w:ascii="方正仿宋_GBK" w:hAnsi="方正仿宋_GBK" w:eastAsia="方正仿宋_GBK" w:cs="方正仿宋_GBK"/>
          <w:b w:val="0"/>
          <w:bCs w:val="0"/>
          <w:color w:val="000000"/>
          <w:sz w:val="28"/>
          <w:szCs w:val="28"/>
          <w:highlight w:val="none"/>
          <w:lang w:val="en-US" w:eastAsia="zh-CN"/>
        </w:rPr>
        <w:t>应用于园林绿化或盆栽</w:t>
      </w:r>
      <w:r>
        <w:rPr>
          <w:rFonts w:hint="eastAsia" w:ascii="方正仿宋_GBK" w:hAnsi="方正仿宋_GBK" w:eastAsia="方正仿宋_GBK" w:cs="方正仿宋_GBK"/>
          <w:b w:val="0"/>
          <w:bCs w:val="0"/>
          <w:color w:val="000000"/>
          <w:sz w:val="28"/>
          <w:szCs w:val="28"/>
          <w:highlight w:val="none"/>
        </w:rPr>
        <w:t>。</w:t>
      </w:r>
    </w:p>
    <w:p w14:paraId="42CD13CD">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栽培技术要点</w:t>
      </w:r>
    </w:p>
    <w:p w14:paraId="0785E2CA">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both"/>
        <w:textAlignment w:val="auto"/>
        <w:rPr>
          <w:rFonts w:hint="default" w:ascii="Times New Roman" w:hAnsi="Times New Roman" w:eastAsia="方正仿宋_GBK" w:cs="Times New Roman"/>
          <w:b w:val="0"/>
          <w:bCs w:val="0"/>
          <w:color w:val="000000"/>
          <w:kern w:val="0"/>
          <w:sz w:val="28"/>
          <w:szCs w:val="28"/>
          <w:highlight w:val="none"/>
          <w:lang w:val="en-US" w:eastAsia="zh-CN" w:bidi="ar"/>
        </w:rPr>
      </w:pPr>
      <w:r>
        <w:rPr>
          <w:rFonts w:hint="default" w:ascii="Times New Roman" w:hAnsi="Times New Roman" w:eastAsia="方正仿宋_GBK" w:cs="Times New Roman"/>
          <w:b w:val="0"/>
          <w:bCs w:val="0"/>
          <w:color w:val="000000"/>
          <w:kern w:val="0"/>
          <w:sz w:val="28"/>
          <w:szCs w:val="28"/>
          <w:highlight w:val="none"/>
          <w:lang w:val="en-US" w:eastAsia="zh-CN" w:bidi="ar"/>
        </w:rPr>
        <w:t xml:space="preserve">采用分株无性繁殖方式种植。用于种苗生产或园林应用时，每2～3年将大丛老株分成每丛1～2芽进行栽植。盆栽时，16 cm口径花盆可栽植3株/丛；露地栽培时，株行距以30 cm </w:t>
      </w:r>
      <w:r>
        <w:rPr>
          <w:rFonts w:hint="default" w:ascii="Arial" w:hAnsi="Arial" w:eastAsia="方正仿宋_GBK" w:cs="Arial"/>
          <w:b w:val="0"/>
          <w:bCs w:val="0"/>
          <w:color w:val="000000"/>
          <w:kern w:val="0"/>
          <w:sz w:val="28"/>
          <w:szCs w:val="28"/>
          <w:highlight w:val="none"/>
          <w:lang w:val="en-US" w:eastAsia="zh-CN" w:bidi="ar"/>
        </w:rPr>
        <w:t>×</w:t>
      </w:r>
      <w:r>
        <w:rPr>
          <w:rFonts w:hint="default" w:ascii="Times New Roman" w:hAnsi="Times New Roman" w:eastAsia="方正仿宋_GBK" w:cs="Times New Roman"/>
          <w:b w:val="0"/>
          <w:bCs w:val="0"/>
          <w:color w:val="000000"/>
          <w:kern w:val="0"/>
          <w:sz w:val="28"/>
          <w:szCs w:val="28"/>
          <w:highlight w:val="none"/>
          <w:lang w:val="en-US" w:eastAsia="zh-CN" w:bidi="ar"/>
        </w:rPr>
        <w:t>40 cm为宜。一年四季均可移栽，但以秋季或早春时期种植最为适宜。植株营养生长适宜温度为15～20℃，开花期温度以20～25℃较为适宜。光照和水分条件越好，开花越多，但忌长期积水。该品种萱草喜肥，除种植时施足基肥外，花前施速效复合肥</w:t>
      </w:r>
      <w:r>
        <w:rPr>
          <w:rFonts w:hint="eastAsia" w:ascii="Times New Roman" w:hAnsi="Times New Roman" w:eastAsia="方正仿宋_GBK" w:cs="Times New Roman"/>
          <w:b w:val="0"/>
          <w:bCs w:val="0"/>
          <w:color w:val="000000"/>
          <w:kern w:val="0"/>
          <w:sz w:val="28"/>
          <w:szCs w:val="28"/>
          <w:highlight w:val="none"/>
          <w:lang w:val="en-US" w:eastAsia="zh-CN" w:bidi="ar"/>
        </w:rPr>
        <w:t>1</w:t>
      </w:r>
      <w:r>
        <w:rPr>
          <w:rFonts w:hint="default" w:ascii="Times New Roman" w:hAnsi="Times New Roman" w:eastAsia="方正仿宋_GBK" w:cs="Times New Roman"/>
          <w:b w:val="0"/>
          <w:bCs w:val="0"/>
          <w:color w:val="000000"/>
          <w:kern w:val="0"/>
          <w:sz w:val="28"/>
          <w:szCs w:val="28"/>
          <w:highlight w:val="none"/>
          <w:lang w:val="en-US" w:eastAsia="zh-CN" w:bidi="ar"/>
        </w:rPr>
        <w:t>次。花期过后</w:t>
      </w:r>
      <w:r>
        <w:rPr>
          <w:rFonts w:hint="eastAsia" w:ascii="Times New Roman" w:hAnsi="Times New Roman" w:eastAsia="方正仿宋_GBK" w:cs="Times New Roman"/>
          <w:b w:val="0"/>
          <w:bCs w:val="0"/>
          <w:color w:val="000000"/>
          <w:kern w:val="0"/>
          <w:sz w:val="28"/>
          <w:szCs w:val="28"/>
          <w:highlight w:val="none"/>
          <w:lang w:val="en-US" w:eastAsia="zh-CN" w:bidi="ar"/>
        </w:rPr>
        <w:t>，</w:t>
      </w:r>
      <w:r>
        <w:rPr>
          <w:rFonts w:hint="default" w:ascii="Times New Roman" w:hAnsi="Times New Roman" w:eastAsia="方正仿宋_GBK" w:cs="Times New Roman"/>
          <w:b w:val="0"/>
          <w:bCs w:val="0"/>
          <w:color w:val="000000"/>
          <w:kern w:val="0"/>
          <w:sz w:val="28"/>
          <w:szCs w:val="28"/>
          <w:highlight w:val="none"/>
          <w:lang w:val="en-US" w:eastAsia="zh-CN" w:bidi="ar"/>
        </w:rPr>
        <w:t>要及时清理干枯的花茎和叶片。种苗生产时，9月再次施用速效复合肥，促进分蘖。叶枯病发病初期用50%代森锰锌500～800倍液防治；锈病发病初期用15%粉锈宁可湿性粉剂1000～1200倍液</w:t>
      </w:r>
      <w:r>
        <w:rPr>
          <w:rFonts w:hint="eastAsia" w:ascii="Times New Roman" w:hAnsi="Times New Roman" w:eastAsia="方正仿宋_GBK" w:cs="Times New Roman"/>
          <w:b w:val="0"/>
          <w:bCs w:val="0"/>
          <w:color w:val="000000"/>
          <w:kern w:val="0"/>
          <w:sz w:val="28"/>
          <w:szCs w:val="28"/>
          <w:highlight w:val="none"/>
          <w:lang w:val="en-US" w:eastAsia="zh-CN" w:bidi="ar"/>
        </w:rPr>
        <w:t>防治</w:t>
      </w:r>
      <w:r>
        <w:rPr>
          <w:rFonts w:hint="default" w:ascii="Times New Roman" w:hAnsi="Times New Roman" w:eastAsia="方正仿宋_GBK" w:cs="Times New Roman"/>
          <w:b w:val="0"/>
          <w:bCs w:val="0"/>
          <w:color w:val="000000"/>
          <w:kern w:val="0"/>
          <w:sz w:val="28"/>
          <w:szCs w:val="28"/>
          <w:highlight w:val="none"/>
          <w:lang w:val="en-US" w:eastAsia="zh-CN" w:bidi="ar"/>
        </w:rPr>
        <w:t>。</w:t>
      </w:r>
    </w:p>
    <w:p w14:paraId="3673DC9F">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适宜推广区域</w:t>
      </w:r>
    </w:p>
    <w:p w14:paraId="541B911E">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both"/>
        <w:textAlignment w:val="auto"/>
        <w:rPr>
          <w:rFonts w:hint="default" w:ascii="Times New Roman" w:hAnsi="Times New Roman" w:eastAsia="方正仿宋_GBK" w:cs="Times New Roman"/>
          <w:b w:val="0"/>
          <w:bCs w:val="0"/>
          <w:color w:val="000000"/>
          <w:kern w:val="0"/>
          <w:sz w:val="28"/>
          <w:szCs w:val="28"/>
          <w:highlight w:val="none"/>
          <w:lang w:val="en-US" w:eastAsia="zh-CN" w:bidi="ar"/>
        </w:rPr>
      </w:pPr>
      <w:r>
        <w:rPr>
          <w:rFonts w:hint="default" w:ascii="Times New Roman" w:hAnsi="Times New Roman" w:eastAsia="方正仿宋_GBK" w:cs="Times New Roman"/>
          <w:b w:val="0"/>
          <w:bCs w:val="0"/>
          <w:color w:val="000000"/>
          <w:kern w:val="0"/>
          <w:sz w:val="28"/>
          <w:szCs w:val="28"/>
          <w:highlight w:val="none"/>
          <w:lang w:val="en-US" w:eastAsia="zh-CN" w:bidi="ar"/>
        </w:rPr>
        <w:t>适宜在海拔2300</w:t>
      </w:r>
      <w:r>
        <w:rPr>
          <w:rFonts w:hint="eastAsia" w:ascii="Times New Roman" w:hAnsi="Times New Roman" w:eastAsia="方正仿宋_GBK" w:cs="Times New Roman"/>
          <w:b w:val="0"/>
          <w:bCs w:val="0"/>
          <w:color w:val="000000"/>
          <w:kern w:val="0"/>
          <w:sz w:val="28"/>
          <w:szCs w:val="28"/>
          <w:highlight w:val="none"/>
          <w:lang w:val="en-US" w:eastAsia="zh-CN" w:bidi="ar"/>
        </w:rPr>
        <w:t xml:space="preserve"> </w:t>
      </w:r>
      <w:r>
        <w:rPr>
          <w:rFonts w:hint="default" w:ascii="Times New Roman" w:hAnsi="Times New Roman" w:eastAsia="方正仿宋_GBK" w:cs="Times New Roman"/>
          <w:b w:val="0"/>
          <w:bCs w:val="0"/>
          <w:color w:val="000000"/>
          <w:kern w:val="0"/>
          <w:sz w:val="28"/>
          <w:szCs w:val="28"/>
          <w:highlight w:val="none"/>
          <w:lang w:val="en-US" w:eastAsia="zh-CN" w:bidi="ar"/>
        </w:rPr>
        <w:t>m</w:t>
      </w:r>
      <w:r>
        <w:rPr>
          <w:rFonts w:hint="eastAsia" w:ascii="Times New Roman" w:hAnsi="Times New Roman" w:eastAsia="方正仿宋_GBK" w:cs="Times New Roman"/>
          <w:b w:val="0"/>
          <w:bCs w:val="0"/>
          <w:color w:val="000000"/>
          <w:kern w:val="0"/>
          <w:sz w:val="28"/>
          <w:szCs w:val="28"/>
          <w:highlight w:val="none"/>
          <w:lang w:val="en-US" w:eastAsia="zh-CN" w:bidi="ar"/>
        </w:rPr>
        <w:t>以下，</w:t>
      </w:r>
      <w:r>
        <w:rPr>
          <w:rFonts w:hint="default" w:ascii="Times New Roman" w:hAnsi="Times New Roman" w:eastAsia="方正仿宋_GBK" w:cs="Times New Roman"/>
          <w:b w:val="0"/>
          <w:bCs w:val="0"/>
          <w:color w:val="000000"/>
          <w:kern w:val="0"/>
          <w:sz w:val="28"/>
          <w:szCs w:val="28"/>
          <w:highlight w:val="none"/>
          <w:lang w:val="en-US" w:eastAsia="zh-CN" w:bidi="ar"/>
        </w:rPr>
        <w:t>年降水量</w:t>
      </w:r>
      <w:r>
        <w:rPr>
          <w:rFonts w:hint="eastAsia" w:ascii="Times New Roman" w:hAnsi="Times New Roman" w:eastAsia="方正仿宋_GBK" w:cs="Times New Roman"/>
          <w:b w:val="0"/>
          <w:bCs w:val="0"/>
          <w:color w:val="000000"/>
          <w:kern w:val="0"/>
          <w:sz w:val="28"/>
          <w:szCs w:val="28"/>
          <w:highlight w:val="none"/>
          <w:lang w:val="en-US" w:eastAsia="zh-CN" w:bidi="ar"/>
        </w:rPr>
        <w:t>大于</w:t>
      </w:r>
      <w:r>
        <w:rPr>
          <w:rFonts w:hint="default" w:ascii="Times New Roman" w:hAnsi="Times New Roman" w:eastAsia="方正仿宋_GBK" w:cs="Times New Roman"/>
          <w:b w:val="0"/>
          <w:bCs w:val="0"/>
          <w:color w:val="000000"/>
          <w:kern w:val="0"/>
          <w:sz w:val="28"/>
          <w:szCs w:val="28"/>
          <w:highlight w:val="none"/>
          <w:lang w:val="en-US" w:eastAsia="zh-CN" w:bidi="ar"/>
        </w:rPr>
        <w:t>800</w:t>
      </w:r>
      <w:r>
        <w:rPr>
          <w:rFonts w:hint="eastAsia" w:ascii="Times New Roman" w:hAnsi="Times New Roman" w:eastAsia="方正仿宋_GBK" w:cs="Times New Roman"/>
          <w:b w:val="0"/>
          <w:bCs w:val="0"/>
          <w:color w:val="000000"/>
          <w:kern w:val="0"/>
          <w:sz w:val="28"/>
          <w:szCs w:val="28"/>
          <w:highlight w:val="none"/>
          <w:lang w:val="en-US" w:eastAsia="zh-CN" w:bidi="ar"/>
        </w:rPr>
        <w:t xml:space="preserve"> </w:t>
      </w:r>
      <w:r>
        <w:rPr>
          <w:rFonts w:hint="default" w:ascii="Times New Roman" w:hAnsi="Times New Roman" w:eastAsia="方正仿宋_GBK" w:cs="Times New Roman"/>
          <w:b w:val="0"/>
          <w:bCs w:val="0"/>
          <w:color w:val="000000"/>
          <w:kern w:val="0"/>
          <w:sz w:val="28"/>
          <w:szCs w:val="28"/>
          <w:highlight w:val="none"/>
          <w:lang w:val="en-US" w:eastAsia="zh-CN" w:bidi="ar"/>
        </w:rPr>
        <w:t>mm的温带、亚热带地区</w:t>
      </w:r>
      <w:r>
        <w:rPr>
          <w:rFonts w:hint="eastAsia" w:ascii="Times New Roman" w:hAnsi="Times New Roman" w:eastAsia="方正仿宋_GBK" w:cs="Times New Roman"/>
          <w:b w:val="0"/>
          <w:bCs w:val="0"/>
          <w:color w:val="000000"/>
          <w:kern w:val="0"/>
          <w:sz w:val="28"/>
          <w:szCs w:val="28"/>
          <w:highlight w:val="none"/>
          <w:lang w:val="en-US" w:eastAsia="zh-CN" w:bidi="ar"/>
        </w:rPr>
        <w:t>种植</w:t>
      </w:r>
      <w:r>
        <w:rPr>
          <w:rFonts w:hint="default" w:ascii="Times New Roman" w:hAnsi="Times New Roman" w:eastAsia="方正仿宋_GBK" w:cs="Times New Roman"/>
          <w:b w:val="0"/>
          <w:bCs w:val="0"/>
          <w:color w:val="000000"/>
          <w:kern w:val="0"/>
          <w:sz w:val="28"/>
          <w:szCs w:val="28"/>
          <w:highlight w:val="none"/>
          <w:lang w:val="en-US" w:eastAsia="zh-CN" w:bidi="ar"/>
        </w:rPr>
        <w:t>。</w:t>
      </w:r>
    </w:p>
    <w:p w14:paraId="63EE696D">
      <w:pPr>
        <w:spacing w:line="360" w:lineRule="auto"/>
        <w:ind w:firstLine="560" w:firstLineChars="200"/>
        <w:rPr>
          <w:rFonts w:hint="eastAsia" w:ascii="TimesNewRomanPSMT" w:hAnsi="TimesNewRomanPSMT" w:eastAsia="宋体" w:cs="TimesNewRomanPSMT"/>
          <w:b w:val="0"/>
          <w:bCs w:val="0"/>
          <w:color w:val="000000"/>
          <w:sz w:val="28"/>
          <w:szCs w:val="28"/>
          <w:highlight w:val="none"/>
          <w:lang w:val="zh-TW" w:eastAsia="zh-CN"/>
        </w:rPr>
      </w:pPr>
    </w:p>
    <w:p w14:paraId="19DB7F57">
      <w:pPr>
        <w:rPr>
          <w:rFonts w:hint="default" w:ascii="Times New Roman" w:hAnsi="Times New Roman" w:eastAsia="方正黑体_GBK" w:cs="Times New Roman"/>
          <w:bCs/>
          <w:color w:val="auto"/>
          <w:sz w:val="32"/>
          <w:szCs w:val="32"/>
          <w:highlight w:val="none"/>
          <w:lang w:val="en-US" w:eastAsia="zh-CN"/>
        </w:rPr>
      </w:pPr>
      <w:r>
        <w:rPr>
          <w:rFonts w:hint="eastAsia" w:ascii="Times New Roman" w:hAnsi="Times New Roman" w:eastAsia="方正黑体_GBK" w:cs="Times New Roman"/>
          <w:bCs/>
          <w:color w:val="auto"/>
          <w:sz w:val="32"/>
          <w:szCs w:val="32"/>
          <w:highlight w:val="none"/>
          <w:lang w:val="en-US" w:eastAsia="zh-CN"/>
        </w:rPr>
        <w:t>2</w:t>
      </w:r>
      <w:r>
        <w:rPr>
          <w:rFonts w:ascii="Times New Roman" w:hAnsi="Times New Roman" w:eastAsia="方正黑体_GBK" w:cs="Times New Roman"/>
          <w:bCs/>
          <w:color w:val="auto"/>
          <w:sz w:val="32"/>
          <w:szCs w:val="32"/>
          <w:highlight w:val="none"/>
        </w:rPr>
        <w:t>. ‘</w:t>
      </w:r>
      <w:r>
        <w:rPr>
          <w:rFonts w:hint="eastAsia" w:ascii="Times New Roman" w:hAnsi="Times New Roman" w:eastAsia="方正黑体_GBK" w:cs="Times New Roman"/>
          <w:bCs/>
          <w:color w:val="auto"/>
          <w:sz w:val="32"/>
          <w:szCs w:val="32"/>
          <w:highlight w:val="none"/>
          <w:lang w:val="en-US" w:eastAsia="zh-CN"/>
        </w:rPr>
        <w:t>吉萱3号</w:t>
      </w:r>
      <w:r>
        <w:rPr>
          <w:rFonts w:ascii="Times New Roman" w:hAnsi="Times New Roman" w:eastAsia="方正黑体_GBK" w:cs="Times New Roman"/>
          <w:bCs/>
          <w:color w:val="auto"/>
          <w:sz w:val="32"/>
          <w:szCs w:val="32"/>
          <w:highlight w:val="none"/>
        </w:rPr>
        <w:t>’</w:t>
      </w:r>
      <w:r>
        <w:rPr>
          <w:rFonts w:hint="eastAsia" w:ascii="Times New Roman" w:hAnsi="Times New Roman" w:eastAsia="方正黑体_GBK" w:cs="Times New Roman"/>
          <w:bCs/>
          <w:color w:val="auto"/>
          <w:sz w:val="32"/>
          <w:szCs w:val="32"/>
          <w:highlight w:val="none"/>
          <w:lang w:val="en-US" w:eastAsia="zh-CN"/>
        </w:rPr>
        <w:t>萱草</w:t>
      </w:r>
    </w:p>
    <w:tbl>
      <w:tblPr>
        <w:tblStyle w:val="10"/>
        <w:tblW w:w="974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526"/>
        <w:gridCol w:w="2551"/>
        <w:gridCol w:w="993"/>
        <w:gridCol w:w="4672"/>
      </w:tblGrid>
      <w:tr w14:paraId="2CC804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526" w:type="dxa"/>
            <w:shd w:val="clear" w:color="auto" w:fill="auto"/>
          </w:tcPr>
          <w:p w14:paraId="5749756C">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草种名称：</w:t>
            </w:r>
          </w:p>
        </w:tc>
        <w:tc>
          <w:tcPr>
            <w:tcW w:w="2551" w:type="dxa"/>
            <w:shd w:val="clear" w:color="auto" w:fill="auto"/>
          </w:tcPr>
          <w:p w14:paraId="228FC873">
            <w:pPr>
              <w:rPr>
                <w:rFonts w:hint="default" w:ascii="Times New Roman" w:hAnsi="Times New Roman" w:eastAsia="方正仿宋_GBK" w:cs="Times New Roman"/>
                <w:color w:val="auto"/>
                <w:sz w:val="28"/>
                <w:szCs w:val="28"/>
                <w:highlight w:val="none"/>
                <w:lang w:val="en-US" w:eastAsia="zh-CN"/>
              </w:rPr>
            </w:pPr>
            <w:r>
              <w:rPr>
                <w:rFonts w:hint="eastAsia" w:ascii="Times New Roman" w:hAnsi="Times New Roman" w:eastAsia="方正仿宋_GBK" w:cs="Times New Roman"/>
                <w:color w:val="auto"/>
                <w:sz w:val="28"/>
                <w:szCs w:val="28"/>
                <w:highlight w:val="none"/>
                <w:lang w:val="en-US" w:eastAsia="zh-CN"/>
              </w:rPr>
              <w:t>萱草</w:t>
            </w:r>
          </w:p>
        </w:tc>
        <w:tc>
          <w:tcPr>
            <w:tcW w:w="993" w:type="dxa"/>
            <w:shd w:val="clear" w:color="auto" w:fill="auto"/>
          </w:tcPr>
          <w:p w14:paraId="47ECFDE5">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学名：</w:t>
            </w:r>
          </w:p>
        </w:tc>
        <w:tc>
          <w:tcPr>
            <w:tcW w:w="4672" w:type="dxa"/>
            <w:shd w:val="clear" w:color="auto" w:fill="auto"/>
          </w:tcPr>
          <w:p w14:paraId="24D43C55">
            <w:pPr>
              <w:jc w:val="left"/>
              <w:rPr>
                <w:rFonts w:hint="default" w:ascii="Times New Roman" w:hAnsi="Times New Roman" w:eastAsia="方正仿宋_GBK" w:cs="Times New Roman"/>
                <w:color w:val="auto"/>
                <w:sz w:val="28"/>
                <w:szCs w:val="28"/>
                <w:highlight w:val="none"/>
                <w:lang w:val="en-US" w:eastAsia="zh-CN"/>
              </w:rPr>
            </w:pPr>
            <w:r>
              <w:rPr>
                <w:rFonts w:hint="default" w:ascii="Times New Roman" w:hAnsi="Times New Roman" w:eastAsia="TimesNewRomanPS-ItalicMT" w:cs="Times New Roman"/>
                <w:b w:val="0"/>
                <w:bCs w:val="0"/>
                <w:i/>
                <w:iCs/>
                <w:color w:val="000000"/>
                <w:sz w:val="28"/>
                <w:szCs w:val="28"/>
                <w:highlight w:val="none"/>
              </w:rPr>
              <w:t>Hemerocallis</w:t>
            </w:r>
            <w:r>
              <w:rPr>
                <w:rFonts w:hint="eastAsia" w:ascii="Times New Roman" w:hAnsi="Times New Roman" w:eastAsia="宋体" w:cs="Times New Roman"/>
                <w:b w:val="0"/>
                <w:bCs w:val="0"/>
                <w:i/>
                <w:iCs/>
                <w:color w:val="000000"/>
                <w:sz w:val="28"/>
                <w:szCs w:val="28"/>
                <w:highlight w:val="none"/>
                <w:lang w:val="en-US" w:eastAsia="zh-CN"/>
              </w:rPr>
              <w:t xml:space="preserve"> </w:t>
            </w:r>
            <w:r>
              <w:rPr>
                <w:rFonts w:hint="default" w:ascii="Times New Roman" w:hAnsi="Times New Roman" w:eastAsia="宋体" w:cs="Times New Roman"/>
                <w:i/>
                <w:iCs/>
                <w:caps w:val="0"/>
                <w:color w:val="auto"/>
                <w:spacing w:val="0"/>
                <w:sz w:val="28"/>
                <w:szCs w:val="28"/>
                <w:highlight w:val="none"/>
                <w:shd w:val="clear" w:fill="FFFFFF"/>
              </w:rPr>
              <w:t>fulva</w:t>
            </w:r>
            <w:r>
              <w:rPr>
                <w:rFonts w:hint="eastAsia" w:ascii="Times New Roman" w:hAnsi="Times New Roman" w:eastAsia="宋体" w:cs="Times New Roman"/>
                <w:b w:val="0"/>
                <w:bCs w:val="0"/>
                <w:i/>
                <w:iCs/>
                <w:color w:val="000000"/>
                <w:sz w:val="28"/>
                <w:szCs w:val="28"/>
                <w:highlight w:val="none"/>
                <w:lang w:val="en-US" w:eastAsia="zh-CN"/>
              </w:rPr>
              <w:t xml:space="preserve"> </w:t>
            </w:r>
            <w:r>
              <w:rPr>
                <w:rFonts w:hint="default" w:ascii="Times New Roman" w:hAnsi="Times New Roman" w:eastAsia="方正仿宋_GBK" w:cs="Times New Roman"/>
                <w:b w:val="0"/>
                <w:bCs w:val="0"/>
                <w:i w:val="0"/>
                <w:iCs w:val="0"/>
                <w:color w:val="000000"/>
                <w:sz w:val="28"/>
                <w:szCs w:val="28"/>
                <w:highlight w:val="none"/>
              </w:rPr>
              <w:t>‘</w:t>
            </w:r>
            <w:r>
              <w:rPr>
                <w:rFonts w:hint="eastAsia" w:ascii="Times New Roman" w:hAnsi="Times New Roman" w:eastAsia="宋体" w:cs="Times New Roman"/>
                <w:b w:val="0"/>
                <w:bCs w:val="0"/>
                <w:i w:val="0"/>
                <w:iCs w:val="0"/>
                <w:color w:val="000000"/>
                <w:sz w:val="28"/>
                <w:szCs w:val="28"/>
                <w:highlight w:val="none"/>
                <w:lang w:val="en-US" w:eastAsia="zh-CN"/>
              </w:rPr>
              <w:t>JixuanNO.3</w:t>
            </w:r>
            <w:r>
              <w:rPr>
                <w:rFonts w:hint="default" w:ascii="Times New Roman" w:hAnsi="Times New Roman" w:eastAsia="方正仿宋_GBK" w:cs="Times New Roman"/>
                <w:b w:val="0"/>
                <w:bCs w:val="0"/>
                <w:i w:val="0"/>
                <w:iCs w:val="0"/>
                <w:color w:val="000000"/>
                <w:sz w:val="28"/>
                <w:szCs w:val="28"/>
                <w:highlight w:val="none"/>
              </w:rPr>
              <w:t>’</w:t>
            </w:r>
          </w:p>
        </w:tc>
      </w:tr>
      <w:tr w14:paraId="3DA4A6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526" w:type="dxa"/>
            <w:shd w:val="clear" w:color="auto" w:fill="auto"/>
          </w:tcPr>
          <w:p w14:paraId="2957B231">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品种类别：</w:t>
            </w:r>
          </w:p>
        </w:tc>
        <w:tc>
          <w:tcPr>
            <w:tcW w:w="2551" w:type="dxa"/>
            <w:shd w:val="clear" w:color="auto" w:fill="auto"/>
          </w:tcPr>
          <w:p w14:paraId="0E41CC6B">
            <w:pPr>
              <w:rPr>
                <w:rFonts w:hint="default" w:ascii="Times New Roman" w:hAnsi="Times New Roman" w:eastAsia="方正仿宋_GBK" w:cs="Times New Roman"/>
                <w:color w:val="auto"/>
                <w:sz w:val="28"/>
                <w:szCs w:val="28"/>
                <w:highlight w:val="none"/>
                <w:lang w:val="en-US"/>
              </w:rPr>
            </w:pPr>
            <w:r>
              <w:rPr>
                <w:rFonts w:hint="eastAsia" w:ascii="Times New Roman" w:hAnsi="Times New Roman" w:eastAsia="方正仿宋_GBK" w:cs="Times New Roman"/>
                <w:color w:val="auto"/>
                <w:sz w:val="28"/>
                <w:szCs w:val="28"/>
                <w:highlight w:val="none"/>
                <w:lang w:val="en-US" w:eastAsia="zh-CN"/>
              </w:rPr>
              <w:t>育成品种</w:t>
            </w:r>
          </w:p>
        </w:tc>
        <w:tc>
          <w:tcPr>
            <w:tcW w:w="993" w:type="dxa"/>
            <w:shd w:val="clear" w:color="auto" w:fill="auto"/>
          </w:tcPr>
          <w:p w14:paraId="1113F672">
            <w:pPr>
              <w:rPr>
                <w:rFonts w:hint="default" w:ascii="Times New Roman" w:hAnsi="Times New Roman" w:eastAsia="方正仿宋_GBK" w:cs="Times New Roman"/>
                <w:color w:val="auto"/>
                <w:sz w:val="28"/>
                <w:szCs w:val="28"/>
                <w:highlight w:val="none"/>
                <w:lang w:val="en-US" w:eastAsia="zh-CN"/>
              </w:rPr>
            </w:pPr>
            <w:r>
              <w:rPr>
                <w:rFonts w:hint="eastAsia" w:ascii="Times New Roman" w:hAnsi="Times New Roman" w:eastAsia="方正仿宋_GBK" w:cs="Times New Roman"/>
                <w:color w:val="auto"/>
                <w:sz w:val="28"/>
                <w:szCs w:val="28"/>
                <w:highlight w:val="none"/>
                <w:lang w:val="en-US" w:eastAsia="zh-CN"/>
              </w:rPr>
              <w:t>编号：</w:t>
            </w:r>
          </w:p>
        </w:tc>
        <w:tc>
          <w:tcPr>
            <w:tcW w:w="4672" w:type="dxa"/>
            <w:shd w:val="clear" w:color="auto" w:fill="auto"/>
          </w:tcPr>
          <w:p w14:paraId="275F4292">
            <w:pPr>
              <w:rPr>
                <w:rFonts w:hint="default" w:ascii="Times New Roman" w:hAnsi="Times New Roman" w:eastAsia="方正仿宋_GBK" w:cs="Times New Roman"/>
                <w:color w:val="auto"/>
                <w:sz w:val="28"/>
                <w:szCs w:val="28"/>
                <w:highlight w:val="none"/>
                <w:lang w:eastAsia="zh-CN"/>
              </w:rPr>
            </w:pPr>
            <w:r>
              <w:rPr>
                <w:rFonts w:hint="eastAsia" w:ascii="Times New Roman" w:hAnsi="Times New Roman" w:eastAsia="方正仿宋_GBK" w:cs="Times New Roman"/>
                <w:color w:val="auto"/>
                <w:sz w:val="28"/>
                <w:szCs w:val="28"/>
                <w:highlight w:val="none"/>
                <w:lang w:val="en-US" w:eastAsia="zh-CN"/>
              </w:rPr>
              <w:t>云</w:t>
            </w:r>
            <w:r>
              <w:rPr>
                <w:rFonts w:hint="default" w:ascii="Times New Roman" w:hAnsi="Times New Roman" w:eastAsia="方正仿宋_GBK" w:cs="Times New Roman"/>
                <w:color w:val="auto"/>
                <w:sz w:val="28"/>
                <w:szCs w:val="28"/>
                <w:highlight w:val="none"/>
              </w:rPr>
              <w:t>S-BV-</w:t>
            </w:r>
            <w:r>
              <w:rPr>
                <w:rFonts w:hint="eastAsia" w:ascii="Times New Roman" w:hAnsi="Times New Roman" w:eastAsia="方正仿宋_GBK" w:cs="Times New Roman"/>
                <w:color w:val="auto"/>
                <w:sz w:val="28"/>
                <w:szCs w:val="28"/>
                <w:highlight w:val="none"/>
                <w:lang w:val="en-US" w:eastAsia="zh-CN"/>
              </w:rPr>
              <w:t>HF</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00</w:t>
            </w:r>
            <w:r>
              <w:rPr>
                <w:rFonts w:hint="eastAsia" w:ascii="Times New Roman" w:hAnsi="Times New Roman" w:eastAsia="宋体" w:cs="Times New Roman"/>
                <w:color w:val="auto"/>
                <w:sz w:val="28"/>
                <w:szCs w:val="28"/>
                <w:highlight w:val="none"/>
                <w:lang w:val="en-US" w:eastAsia="zh-CN"/>
              </w:rPr>
              <w:t>2</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202</w:t>
            </w:r>
            <w:r>
              <w:rPr>
                <w:rFonts w:hint="eastAsia" w:ascii="Times New Roman" w:hAnsi="Times New Roman" w:eastAsia="宋体" w:cs="Times New Roman"/>
                <w:color w:val="auto"/>
                <w:sz w:val="28"/>
                <w:szCs w:val="28"/>
                <w:highlight w:val="none"/>
                <w:lang w:val="en-US" w:eastAsia="zh-CN"/>
              </w:rPr>
              <w:t>5</w:t>
            </w:r>
          </w:p>
        </w:tc>
      </w:tr>
      <w:tr w14:paraId="322E42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526" w:type="dxa"/>
            <w:shd w:val="clear" w:color="auto" w:fill="auto"/>
          </w:tcPr>
          <w:p w14:paraId="5473E8D9">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申报单位：</w:t>
            </w:r>
          </w:p>
        </w:tc>
        <w:tc>
          <w:tcPr>
            <w:tcW w:w="8216" w:type="dxa"/>
            <w:gridSpan w:val="3"/>
            <w:shd w:val="clear" w:color="auto" w:fill="auto"/>
          </w:tcPr>
          <w:p w14:paraId="062CE058">
            <w:pPr>
              <w:rPr>
                <w:rFonts w:hint="default" w:ascii="Times New Roman" w:hAnsi="Times New Roman" w:eastAsia="方正仿宋_GBK" w:cs="Times New Roman"/>
                <w:color w:val="auto"/>
                <w:sz w:val="28"/>
                <w:szCs w:val="28"/>
                <w:highlight w:val="none"/>
                <w:lang w:val="en-US" w:eastAsia="zh-CN"/>
              </w:rPr>
            </w:pPr>
            <w:r>
              <w:rPr>
                <w:rFonts w:hint="eastAsia" w:ascii="方正仿宋_GBK" w:hAnsi="方正仿宋_GBK" w:eastAsia="方正仿宋_GBK" w:cs="方正仿宋_GBK"/>
                <w:b w:val="0"/>
                <w:bCs w:val="0"/>
                <w:color w:val="000000"/>
                <w:sz w:val="28"/>
                <w:szCs w:val="28"/>
                <w:highlight w:val="none"/>
              </w:rPr>
              <w:t>云南吉成园林科技股份有限公司、西南林业大学、云南林业职业技术学院、弥勒市植保植检站、红河州林业工作站</w:t>
            </w:r>
          </w:p>
        </w:tc>
      </w:tr>
      <w:tr w14:paraId="67B0B6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526" w:type="dxa"/>
            <w:shd w:val="clear" w:color="auto" w:fill="auto"/>
          </w:tcPr>
          <w:p w14:paraId="65C137A5">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选 育 人：</w:t>
            </w:r>
          </w:p>
        </w:tc>
        <w:tc>
          <w:tcPr>
            <w:tcW w:w="8216" w:type="dxa"/>
            <w:gridSpan w:val="3"/>
            <w:shd w:val="clear" w:color="auto" w:fill="auto"/>
          </w:tcPr>
          <w:p w14:paraId="2A02A3FF">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李</w:t>
            </w:r>
            <w:r>
              <w:rPr>
                <w:rFonts w:hint="eastAsia" w:ascii="Times New Roman" w:hAnsi="Times New Roman" w:eastAsia="方正仿宋_GBK" w:cs="Times New Roman"/>
                <w:color w:val="auto"/>
                <w:sz w:val="28"/>
                <w:szCs w:val="28"/>
                <w:highlight w:val="none"/>
                <w:lang w:val="en-US" w:eastAsia="zh-CN"/>
              </w:rPr>
              <w:t xml:space="preserve"> </w:t>
            </w:r>
            <w:r>
              <w:rPr>
                <w:rFonts w:hint="default" w:ascii="Times New Roman" w:hAnsi="Times New Roman" w:eastAsia="方正仿宋_GBK" w:cs="Times New Roman"/>
                <w:color w:val="auto"/>
                <w:sz w:val="28"/>
                <w:szCs w:val="28"/>
                <w:highlight w:val="none"/>
              </w:rPr>
              <w:t>伟、柴永飞、李云伟、彭梦婷、辛培尧、金</w:t>
            </w:r>
            <w:r>
              <w:rPr>
                <w:rFonts w:hint="eastAsia" w:ascii="Times New Roman" w:hAnsi="Times New Roman" w:eastAsia="方正仿宋_GBK" w:cs="Times New Roman"/>
                <w:color w:val="auto"/>
                <w:sz w:val="28"/>
                <w:szCs w:val="28"/>
                <w:highlight w:val="none"/>
                <w:lang w:val="en-US" w:eastAsia="zh-CN"/>
              </w:rPr>
              <w:t xml:space="preserve"> </w:t>
            </w:r>
            <w:r>
              <w:rPr>
                <w:rFonts w:hint="default" w:ascii="Times New Roman" w:hAnsi="Times New Roman" w:eastAsia="方正仿宋_GBK" w:cs="Times New Roman"/>
                <w:color w:val="auto"/>
                <w:sz w:val="28"/>
                <w:szCs w:val="28"/>
                <w:highlight w:val="none"/>
              </w:rPr>
              <w:t>李、杨文</w:t>
            </w:r>
            <w:r>
              <w:rPr>
                <w:rFonts w:hint="eastAsia" w:ascii="Times New Roman" w:hAnsi="Times New Roman" w:eastAsia="方正仿宋_GBK" w:cs="Times New Roman"/>
                <w:color w:val="auto"/>
                <w:sz w:val="28"/>
                <w:szCs w:val="28"/>
                <w:highlight w:val="none"/>
                <w:lang w:val="en-US" w:eastAsia="zh-CN"/>
              </w:rPr>
              <w:t>武</w:t>
            </w:r>
            <w:r>
              <w:rPr>
                <w:rFonts w:hint="default" w:ascii="Times New Roman" w:hAnsi="Times New Roman" w:eastAsia="方正仿宋_GBK" w:cs="Times New Roman"/>
                <w:color w:val="auto"/>
                <w:sz w:val="28"/>
                <w:szCs w:val="28"/>
                <w:highlight w:val="none"/>
              </w:rPr>
              <w:t>、王</w:t>
            </w:r>
            <w:r>
              <w:rPr>
                <w:rFonts w:hint="eastAsia" w:ascii="Times New Roman" w:hAnsi="Times New Roman" w:eastAsia="方正仿宋_GBK" w:cs="Times New Roman"/>
                <w:color w:val="auto"/>
                <w:sz w:val="28"/>
                <w:szCs w:val="28"/>
                <w:highlight w:val="none"/>
                <w:lang w:val="en-US" w:eastAsia="zh-CN"/>
              </w:rPr>
              <w:t xml:space="preserve"> </w:t>
            </w:r>
            <w:r>
              <w:rPr>
                <w:rFonts w:hint="default" w:ascii="Times New Roman" w:hAnsi="Times New Roman" w:eastAsia="方正仿宋_GBK" w:cs="Times New Roman"/>
                <w:color w:val="auto"/>
                <w:sz w:val="28"/>
                <w:szCs w:val="28"/>
                <w:highlight w:val="none"/>
              </w:rPr>
              <w:t xml:space="preserve">齐、胡永军、普静和 </w:t>
            </w:r>
          </w:p>
        </w:tc>
      </w:tr>
    </w:tbl>
    <w:p w14:paraId="07B2B723">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品种特性</w:t>
      </w:r>
    </w:p>
    <w:p w14:paraId="15903EFF">
      <w:pPr>
        <w:ind w:firstLine="560" w:firstLineChars="200"/>
        <w:rPr>
          <w:rFonts w:hint="default" w:ascii="Times New Roman" w:hAnsi="Times New Roman" w:eastAsia="方正仿宋_GBK" w:cs="Times New Roman"/>
          <w:bCs/>
          <w:color w:val="auto"/>
          <w:sz w:val="28"/>
          <w:szCs w:val="28"/>
          <w:highlight w:val="none"/>
        </w:rPr>
      </w:pPr>
      <w:r>
        <w:rPr>
          <w:rFonts w:hint="default" w:ascii="Times New Roman" w:hAnsi="Times New Roman" w:eastAsia="方正仿宋_GBK" w:cs="Times New Roman"/>
          <w:color w:val="auto"/>
          <w:sz w:val="28"/>
          <w:szCs w:val="28"/>
          <w:highlight w:val="none"/>
        </w:rPr>
        <w:t>阿福花科萱草属</w:t>
      </w:r>
      <w:r>
        <w:rPr>
          <w:rFonts w:hint="eastAsia" w:ascii="Times New Roman" w:eastAsia="方正仿宋_GBK" w:cs="Times New Roman"/>
          <w:color w:val="auto"/>
          <w:sz w:val="28"/>
          <w:szCs w:val="28"/>
          <w:highlight w:val="none"/>
          <w:lang w:val="en-US" w:eastAsia="zh-CN"/>
        </w:rPr>
        <w:t>植物。</w:t>
      </w:r>
      <w:r>
        <w:rPr>
          <w:rFonts w:hint="default" w:ascii="Times New Roman" w:hAnsi="Times New Roman" w:eastAsia="方正仿宋_GBK" w:cs="Times New Roman"/>
          <w:color w:val="auto"/>
          <w:kern w:val="0"/>
          <w:sz w:val="28"/>
          <w:szCs w:val="28"/>
          <w:highlight w:val="none"/>
          <w:lang w:val="en-US" w:eastAsia="zh-CN" w:bidi="ar-SA"/>
        </w:rPr>
        <w:t>成年植株高约50</w:t>
      </w:r>
      <w:r>
        <w:rPr>
          <w:rFonts w:hint="eastAsia" w:ascii="Times New Roman" w:hAnsi="Times New Roman" w:eastAsia="方正仿宋_GBK" w:cs="Times New Roman"/>
          <w:b w:val="0"/>
          <w:bCs w:val="0"/>
          <w:color w:val="000000"/>
          <w:kern w:val="0"/>
          <w:sz w:val="28"/>
          <w:szCs w:val="28"/>
          <w:highlight w:val="none"/>
          <w:lang w:val="en-US" w:eastAsia="zh-CN" w:bidi="ar"/>
        </w:rPr>
        <w:t>～</w:t>
      </w:r>
      <w:r>
        <w:rPr>
          <w:rFonts w:hint="default" w:ascii="Times New Roman" w:hAnsi="Times New Roman" w:eastAsia="方正仿宋_GBK" w:cs="Times New Roman"/>
          <w:color w:val="auto"/>
          <w:kern w:val="0"/>
          <w:sz w:val="28"/>
          <w:szCs w:val="28"/>
          <w:highlight w:val="none"/>
          <w:lang w:val="en-US" w:eastAsia="zh-CN" w:bidi="ar-SA"/>
        </w:rPr>
        <w:t>55 cm，展幅约80</w:t>
      </w:r>
      <w:r>
        <w:rPr>
          <w:rFonts w:hint="eastAsia" w:ascii="Times New Roman" w:hAnsi="Times New Roman" w:eastAsia="方正仿宋_GBK" w:cs="Times New Roman"/>
          <w:b w:val="0"/>
          <w:bCs w:val="0"/>
          <w:color w:val="000000"/>
          <w:kern w:val="0"/>
          <w:sz w:val="28"/>
          <w:szCs w:val="28"/>
          <w:highlight w:val="none"/>
          <w:lang w:val="en-US" w:eastAsia="zh-CN" w:bidi="ar"/>
        </w:rPr>
        <w:t>～</w:t>
      </w:r>
      <w:r>
        <w:rPr>
          <w:rFonts w:hint="default" w:ascii="Times New Roman" w:hAnsi="Times New Roman" w:eastAsia="方正仿宋_GBK" w:cs="Times New Roman"/>
          <w:color w:val="auto"/>
          <w:kern w:val="0"/>
          <w:sz w:val="28"/>
          <w:szCs w:val="28"/>
          <w:highlight w:val="none"/>
          <w:lang w:val="en-US" w:eastAsia="zh-CN" w:bidi="ar-SA"/>
        </w:rPr>
        <w:t>83 cm，分生能力强。叶片浅绿色，斜伸，长约44</w:t>
      </w:r>
      <w:r>
        <w:rPr>
          <w:rFonts w:hint="eastAsia" w:ascii="Times New Roman" w:hAnsi="Times New Roman" w:eastAsia="方正仿宋_GBK" w:cs="Times New Roman"/>
          <w:b w:val="0"/>
          <w:bCs w:val="0"/>
          <w:color w:val="000000"/>
          <w:kern w:val="0"/>
          <w:sz w:val="28"/>
          <w:szCs w:val="28"/>
          <w:highlight w:val="none"/>
          <w:lang w:val="en-US" w:eastAsia="zh-CN" w:bidi="ar"/>
        </w:rPr>
        <w:t>～</w:t>
      </w:r>
      <w:r>
        <w:rPr>
          <w:rFonts w:hint="default" w:ascii="Times New Roman" w:hAnsi="Times New Roman" w:eastAsia="方正仿宋_GBK" w:cs="Times New Roman"/>
          <w:color w:val="auto"/>
          <w:kern w:val="0"/>
          <w:sz w:val="28"/>
          <w:szCs w:val="28"/>
          <w:highlight w:val="none"/>
          <w:lang w:val="en-US" w:eastAsia="zh-CN" w:bidi="ar-SA"/>
        </w:rPr>
        <w:t>50 cm，宽约1.0</w:t>
      </w:r>
      <w:r>
        <w:rPr>
          <w:rFonts w:hint="eastAsia" w:ascii="Times New Roman" w:hAnsi="Times New Roman" w:eastAsia="方正仿宋_GBK" w:cs="Times New Roman"/>
          <w:b w:val="0"/>
          <w:bCs w:val="0"/>
          <w:color w:val="000000"/>
          <w:kern w:val="0"/>
          <w:sz w:val="28"/>
          <w:szCs w:val="28"/>
          <w:highlight w:val="none"/>
          <w:lang w:val="en-US" w:eastAsia="zh-CN" w:bidi="ar"/>
        </w:rPr>
        <w:t>～</w:t>
      </w:r>
      <w:r>
        <w:rPr>
          <w:rFonts w:hint="default" w:ascii="Times New Roman" w:hAnsi="Times New Roman" w:eastAsia="方正仿宋_GBK" w:cs="Times New Roman"/>
          <w:color w:val="auto"/>
          <w:kern w:val="0"/>
          <w:sz w:val="28"/>
          <w:szCs w:val="28"/>
          <w:highlight w:val="none"/>
          <w:lang w:val="en-US" w:eastAsia="zh-CN" w:bidi="ar-SA"/>
        </w:rPr>
        <w:t>1.5 cm。花柠檬黄色，喉部绿色，单瓣型，花呈星形，花瓣圆形，向外翻卷，花瓣具褶皱，花肋白色</w:t>
      </w:r>
      <w:r>
        <w:rPr>
          <w:rFonts w:hint="eastAsia" w:ascii="Times New Roman" w:hAnsi="Times New Roman" w:eastAsia="方正仿宋_GBK" w:cs="Times New Roman"/>
          <w:color w:val="auto"/>
          <w:kern w:val="0"/>
          <w:sz w:val="28"/>
          <w:szCs w:val="28"/>
          <w:highlight w:val="none"/>
          <w:lang w:val="en-US" w:eastAsia="zh-CN" w:bidi="ar-SA"/>
        </w:rPr>
        <w:t>；</w:t>
      </w:r>
      <w:r>
        <w:rPr>
          <w:rFonts w:hint="default" w:ascii="Times New Roman" w:hAnsi="Times New Roman" w:eastAsia="方正仿宋_GBK" w:cs="Times New Roman"/>
          <w:color w:val="auto"/>
          <w:kern w:val="0"/>
          <w:sz w:val="28"/>
          <w:szCs w:val="28"/>
          <w:highlight w:val="none"/>
          <w:lang w:val="en-US" w:eastAsia="zh-CN" w:bidi="ar-SA"/>
        </w:rPr>
        <w:t>花径约12</w:t>
      </w:r>
      <w:r>
        <w:rPr>
          <w:rFonts w:hint="eastAsia" w:ascii="Times New Roman" w:hAnsi="Times New Roman" w:eastAsia="方正仿宋_GBK" w:cs="Times New Roman"/>
          <w:b w:val="0"/>
          <w:bCs w:val="0"/>
          <w:color w:val="000000"/>
          <w:kern w:val="0"/>
          <w:sz w:val="28"/>
          <w:szCs w:val="28"/>
          <w:highlight w:val="none"/>
          <w:lang w:val="en-US" w:eastAsia="zh-CN" w:bidi="ar"/>
        </w:rPr>
        <w:t>～</w:t>
      </w:r>
      <w:r>
        <w:rPr>
          <w:rFonts w:hint="default" w:ascii="Times New Roman" w:hAnsi="Times New Roman" w:eastAsia="方正仿宋_GBK" w:cs="Times New Roman"/>
          <w:color w:val="auto"/>
          <w:kern w:val="0"/>
          <w:sz w:val="28"/>
          <w:szCs w:val="28"/>
          <w:highlight w:val="none"/>
          <w:lang w:val="en-US" w:eastAsia="zh-CN" w:bidi="ar-SA"/>
        </w:rPr>
        <w:t>15 cm，花瓣宽约4</w:t>
      </w:r>
      <w:r>
        <w:rPr>
          <w:rFonts w:hint="eastAsia" w:ascii="Times New Roman" w:hAnsi="Times New Roman" w:eastAsia="方正仿宋_GBK" w:cs="Times New Roman"/>
          <w:b w:val="0"/>
          <w:bCs w:val="0"/>
          <w:color w:val="000000"/>
          <w:kern w:val="0"/>
          <w:sz w:val="28"/>
          <w:szCs w:val="28"/>
          <w:highlight w:val="none"/>
          <w:lang w:val="en-US" w:eastAsia="zh-CN" w:bidi="ar"/>
        </w:rPr>
        <w:t>～</w:t>
      </w:r>
      <w:r>
        <w:rPr>
          <w:rFonts w:hint="default" w:ascii="Times New Roman" w:hAnsi="Times New Roman" w:eastAsia="方正仿宋_GBK" w:cs="Times New Roman"/>
          <w:color w:val="auto"/>
          <w:kern w:val="0"/>
          <w:sz w:val="28"/>
          <w:szCs w:val="28"/>
          <w:highlight w:val="none"/>
          <w:lang w:val="en-US" w:eastAsia="zh-CN" w:bidi="ar-SA"/>
        </w:rPr>
        <w:t>6 cm，花萼宽约3</w:t>
      </w:r>
      <w:r>
        <w:rPr>
          <w:rFonts w:hint="eastAsia" w:ascii="Times New Roman" w:hAnsi="Times New Roman" w:eastAsia="方正仿宋_GBK" w:cs="Times New Roman"/>
          <w:b w:val="0"/>
          <w:bCs w:val="0"/>
          <w:color w:val="000000"/>
          <w:kern w:val="0"/>
          <w:sz w:val="28"/>
          <w:szCs w:val="28"/>
          <w:highlight w:val="none"/>
          <w:lang w:val="en-US" w:eastAsia="zh-CN" w:bidi="ar"/>
        </w:rPr>
        <w:t>～</w:t>
      </w:r>
      <w:r>
        <w:rPr>
          <w:rFonts w:hint="default" w:ascii="Times New Roman" w:hAnsi="Times New Roman" w:eastAsia="方正仿宋_GBK" w:cs="Times New Roman"/>
          <w:color w:val="auto"/>
          <w:kern w:val="0"/>
          <w:sz w:val="28"/>
          <w:szCs w:val="28"/>
          <w:highlight w:val="none"/>
          <w:lang w:val="en-US" w:eastAsia="zh-CN" w:bidi="ar-SA"/>
        </w:rPr>
        <w:t>4.5 cm</w:t>
      </w:r>
      <w:r>
        <w:rPr>
          <w:rFonts w:hint="eastAsia" w:ascii="Times New Roman" w:hAnsi="Times New Roman" w:eastAsia="方正仿宋_GBK" w:cs="Times New Roman"/>
          <w:color w:val="auto"/>
          <w:kern w:val="0"/>
          <w:sz w:val="28"/>
          <w:szCs w:val="28"/>
          <w:highlight w:val="none"/>
          <w:lang w:val="en-US" w:eastAsia="zh-CN" w:bidi="ar-SA"/>
        </w:rPr>
        <w:t>；</w:t>
      </w:r>
      <w:r>
        <w:rPr>
          <w:rFonts w:hint="default" w:ascii="Times New Roman" w:hAnsi="Times New Roman" w:eastAsia="方正仿宋_GBK" w:cs="Times New Roman"/>
          <w:color w:val="auto"/>
          <w:kern w:val="0"/>
          <w:sz w:val="28"/>
          <w:szCs w:val="28"/>
          <w:highlight w:val="none"/>
          <w:lang w:val="en-US" w:eastAsia="zh-CN" w:bidi="ar-SA"/>
        </w:rPr>
        <w:t>花莛高约80</w:t>
      </w:r>
      <w:r>
        <w:rPr>
          <w:rFonts w:hint="eastAsia" w:ascii="Times New Roman" w:hAnsi="Times New Roman" w:eastAsia="方正仿宋_GBK" w:cs="Times New Roman"/>
          <w:b w:val="0"/>
          <w:bCs w:val="0"/>
          <w:color w:val="000000"/>
          <w:kern w:val="0"/>
          <w:sz w:val="28"/>
          <w:szCs w:val="28"/>
          <w:highlight w:val="none"/>
          <w:lang w:val="en-US" w:eastAsia="zh-CN" w:bidi="ar"/>
        </w:rPr>
        <w:t>～</w:t>
      </w:r>
      <w:r>
        <w:rPr>
          <w:rFonts w:hint="default" w:ascii="Times New Roman" w:hAnsi="Times New Roman" w:eastAsia="方正仿宋_GBK" w:cs="Times New Roman"/>
          <w:color w:val="auto"/>
          <w:kern w:val="0"/>
          <w:sz w:val="28"/>
          <w:szCs w:val="28"/>
          <w:highlight w:val="none"/>
          <w:lang w:val="en-US" w:eastAsia="zh-CN" w:bidi="ar-SA"/>
        </w:rPr>
        <w:t>87 cm，单花莛平均分枝数2，单花莛花量10</w:t>
      </w:r>
      <w:r>
        <w:rPr>
          <w:rFonts w:hint="eastAsia" w:ascii="Times New Roman" w:hAnsi="Times New Roman" w:eastAsia="方正仿宋_GBK" w:cs="Times New Roman"/>
          <w:b w:val="0"/>
          <w:bCs w:val="0"/>
          <w:color w:val="000000"/>
          <w:kern w:val="0"/>
          <w:sz w:val="28"/>
          <w:szCs w:val="28"/>
          <w:highlight w:val="none"/>
          <w:lang w:val="en-US" w:eastAsia="zh-CN" w:bidi="ar"/>
        </w:rPr>
        <w:t>～</w:t>
      </w:r>
      <w:r>
        <w:rPr>
          <w:rFonts w:hint="default" w:ascii="Times New Roman" w:hAnsi="Times New Roman" w:eastAsia="方正仿宋_GBK" w:cs="Times New Roman"/>
          <w:color w:val="auto"/>
          <w:kern w:val="0"/>
          <w:sz w:val="28"/>
          <w:szCs w:val="28"/>
          <w:highlight w:val="none"/>
          <w:lang w:val="en-US" w:eastAsia="zh-CN" w:bidi="ar-SA"/>
        </w:rPr>
        <w:t>13朵</w:t>
      </w:r>
      <w:r>
        <w:rPr>
          <w:rFonts w:hint="eastAsia" w:ascii="Times New Roman" w:hAnsi="Times New Roman" w:eastAsia="方正仿宋_GBK" w:cs="Times New Roman"/>
          <w:color w:val="auto"/>
          <w:kern w:val="0"/>
          <w:sz w:val="28"/>
          <w:szCs w:val="28"/>
          <w:highlight w:val="none"/>
          <w:lang w:val="en-US" w:eastAsia="zh-CN" w:bidi="ar-SA"/>
        </w:rPr>
        <w:t>；</w:t>
      </w:r>
      <w:r>
        <w:rPr>
          <w:rFonts w:hint="default" w:ascii="Times New Roman" w:hAnsi="Times New Roman" w:eastAsia="方正仿宋_GBK" w:cs="Times New Roman"/>
          <w:color w:val="auto"/>
          <w:kern w:val="0"/>
          <w:sz w:val="28"/>
          <w:szCs w:val="28"/>
          <w:highlight w:val="none"/>
          <w:lang w:val="en-US" w:eastAsia="zh-CN" w:bidi="ar-SA"/>
        </w:rPr>
        <w:t>花期为中花。地上部分秋季枯黄，地下部分可耐</w:t>
      </w:r>
      <w:r>
        <w:rPr>
          <w:rFonts w:hint="eastAsia" w:ascii="Times New Roman" w:hAnsi="Times New Roman" w:eastAsia="方正仿宋_GBK" w:cs="Times New Roman"/>
          <w:color w:val="auto"/>
          <w:kern w:val="0"/>
          <w:sz w:val="28"/>
          <w:szCs w:val="28"/>
          <w:highlight w:val="none"/>
          <w:lang w:val="en-US" w:eastAsia="zh-CN" w:bidi="ar-SA"/>
        </w:rPr>
        <w:t>-</w:t>
      </w:r>
      <w:r>
        <w:rPr>
          <w:rFonts w:hint="default" w:ascii="Times New Roman" w:hAnsi="Times New Roman" w:eastAsia="方正仿宋_GBK" w:cs="Times New Roman"/>
          <w:color w:val="auto"/>
          <w:kern w:val="0"/>
          <w:sz w:val="28"/>
          <w:szCs w:val="28"/>
          <w:highlight w:val="none"/>
          <w:lang w:val="en-US" w:eastAsia="zh-CN" w:bidi="ar-SA"/>
        </w:rPr>
        <w:t>10 ℃低温。分蘖能力强，单株每年可分生3</w:t>
      </w:r>
      <w:r>
        <w:rPr>
          <w:rFonts w:hint="eastAsia" w:ascii="Times New Roman" w:hAnsi="Times New Roman" w:eastAsia="方正仿宋_GBK" w:cs="Times New Roman"/>
          <w:b w:val="0"/>
          <w:bCs w:val="0"/>
          <w:color w:val="000000"/>
          <w:kern w:val="0"/>
          <w:sz w:val="28"/>
          <w:szCs w:val="28"/>
          <w:highlight w:val="none"/>
          <w:lang w:val="en-US" w:eastAsia="zh-CN" w:bidi="ar"/>
        </w:rPr>
        <w:t>～</w:t>
      </w:r>
      <w:r>
        <w:rPr>
          <w:rFonts w:hint="default" w:ascii="Times New Roman" w:hAnsi="Times New Roman" w:eastAsia="方正仿宋_GBK" w:cs="Times New Roman"/>
          <w:color w:val="auto"/>
          <w:kern w:val="0"/>
          <w:sz w:val="28"/>
          <w:szCs w:val="28"/>
          <w:highlight w:val="none"/>
          <w:lang w:val="en-US" w:eastAsia="zh-CN" w:bidi="ar-SA"/>
        </w:rPr>
        <w:t>4个分株。</w:t>
      </w:r>
    </w:p>
    <w:p w14:paraId="41E6B7A7">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主要用途</w:t>
      </w:r>
    </w:p>
    <w:p w14:paraId="66F73239">
      <w:pPr>
        <w:ind w:firstLine="560" w:firstLineChars="200"/>
        <w:rPr>
          <w:rFonts w:hint="eastAsia" w:ascii="方正仿宋_GBK" w:hAnsi="方正仿宋_GBK" w:eastAsia="方正仿宋_GBK" w:cs="方正仿宋_GBK"/>
          <w:b w:val="0"/>
          <w:bCs w:val="0"/>
          <w:color w:val="000000"/>
          <w:sz w:val="28"/>
          <w:szCs w:val="28"/>
          <w:highlight w:val="none"/>
          <w:lang w:eastAsia="zh-CN"/>
        </w:rPr>
      </w:pPr>
      <w:r>
        <w:rPr>
          <w:rFonts w:hint="eastAsia" w:ascii="方正仿宋_GBK" w:hAnsi="方正仿宋_GBK" w:eastAsia="方正仿宋_GBK" w:cs="方正仿宋_GBK"/>
          <w:b w:val="0"/>
          <w:bCs w:val="0"/>
          <w:color w:val="000000"/>
          <w:sz w:val="28"/>
          <w:szCs w:val="28"/>
          <w:highlight w:val="none"/>
        </w:rPr>
        <w:t>观赏草</w:t>
      </w:r>
      <w:r>
        <w:rPr>
          <w:rFonts w:hint="eastAsia" w:ascii="方正仿宋_GBK" w:hAnsi="方正仿宋_GBK" w:eastAsia="方正仿宋_GBK" w:cs="方正仿宋_GBK"/>
          <w:b w:val="0"/>
          <w:bCs w:val="0"/>
          <w:color w:val="000000"/>
          <w:sz w:val="28"/>
          <w:szCs w:val="28"/>
          <w:highlight w:val="none"/>
          <w:lang w:eastAsia="zh-CN"/>
        </w:rPr>
        <w:t>，</w:t>
      </w:r>
      <w:r>
        <w:rPr>
          <w:rFonts w:hint="eastAsia" w:ascii="方正仿宋_GBK" w:hAnsi="方正仿宋_GBK" w:eastAsia="方正仿宋_GBK" w:cs="方正仿宋_GBK"/>
          <w:b w:val="0"/>
          <w:bCs w:val="0"/>
          <w:color w:val="000000"/>
          <w:sz w:val="28"/>
          <w:szCs w:val="28"/>
          <w:highlight w:val="none"/>
          <w:lang w:val="en-US" w:eastAsia="zh-CN"/>
        </w:rPr>
        <w:t>应用于园林绿化或盆栽</w:t>
      </w:r>
      <w:r>
        <w:rPr>
          <w:rFonts w:hint="eastAsia" w:ascii="方正仿宋_GBK" w:hAnsi="方正仿宋_GBK" w:eastAsia="方正仿宋_GBK" w:cs="方正仿宋_GBK"/>
          <w:b w:val="0"/>
          <w:bCs w:val="0"/>
          <w:color w:val="000000"/>
          <w:sz w:val="28"/>
          <w:szCs w:val="28"/>
          <w:highlight w:val="none"/>
        </w:rPr>
        <w:t>。</w:t>
      </w:r>
    </w:p>
    <w:p w14:paraId="7F658994">
      <w:pPr>
        <w:ind w:firstLine="0" w:firstLineChars="0"/>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栽培技术要点</w:t>
      </w:r>
    </w:p>
    <w:p w14:paraId="35556564">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both"/>
        <w:textAlignment w:val="auto"/>
        <w:rPr>
          <w:rFonts w:ascii="Times New Roman" w:hAnsi="Times New Roman" w:eastAsia="方正黑体_GBK" w:cs="Times New Roman"/>
          <w:bCs/>
          <w:color w:val="auto"/>
          <w:sz w:val="32"/>
          <w:szCs w:val="32"/>
          <w:highlight w:val="none"/>
        </w:rPr>
      </w:pPr>
      <w:r>
        <w:rPr>
          <w:rFonts w:hint="default" w:ascii="Times New Roman" w:hAnsi="Times New Roman" w:eastAsia="方正仿宋_GBK" w:cs="Times New Roman"/>
          <w:b w:val="0"/>
          <w:bCs w:val="0"/>
          <w:color w:val="000000"/>
          <w:kern w:val="0"/>
          <w:sz w:val="28"/>
          <w:szCs w:val="28"/>
          <w:highlight w:val="none"/>
          <w:lang w:val="en-US" w:eastAsia="zh-CN" w:bidi="ar"/>
        </w:rPr>
        <w:t>采用分株无性繁殖方式种植。种苗生产或园林应用时，每2</w:t>
      </w:r>
      <w:r>
        <w:rPr>
          <w:rFonts w:hint="eastAsia" w:ascii="Times New Roman" w:hAnsi="Times New Roman" w:eastAsia="方正仿宋_GBK" w:cs="Times New Roman"/>
          <w:b w:val="0"/>
          <w:bCs w:val="0"/>
          <w:color w:val="000000"/>
          <w:kern w:val="0"/>
          <w:sz w:val="28"/>
          <w:szCs w:val="28"/>
          <w:highlight w:val="none"/>
          <w:lang w:val="en-US" w:eastAsia="zh-CN" w:bidi="ar"/>
        </w:rPr>
        <w:t>～</w:t>
      </w:r>
      <w:r>
        <w:rPr>
          <w:rFonts w:hint="default" w:ascii="Times New Roman" w:hAnsi="Times New Roman" w:eastAsia="方正仿宋_GBK" w:cs="Times New Roman"/>
          <w:b w:val="0"/>
          <w:bCs w:val="0"/>
          <w:color w:val="000000"/>
          <w:kern w:val="0"/>
          <w:sz w:val="28"/>
          <w:szCs w:val="28"/>
          <w:highlight w:val="none"/>
          <w:lang w:val="en-US" w:eastAsia="zh-CN" w:bidi="ar"/>
        </w:rPr>
        <w:t>3年将大丛老株分成每丛1</w:t>
      </w:r>
      <w:r>
        <w:rPr>
          <w:rFonts w:hint="eastAsia" w:ascii="Times New Roman" w:hAnsi="Times New Roman" w:eastAsia="方正仿宋_GBK" w:cs="Times New Roman"/>
          <w:b w:val="0"/>
          <w:bCs w:val="0"/>
          <w:color w:val="000000"/>
          <w:kern w:val="0"/>
          <w:sz w:val="28"/>
          <w:szCs w:val="28"/>
          <w:highlight w:val="none"/>
          <w:lang w:val="en-US" w:eastAsia="zh-CN" w:bidi="ar"/>
        </w:rPr>
        <w:t>～</w:t>
      </w:r>
      <w:r>
        <w:rPr>
          <w:rFonts w:hint="default" w:ascii="Times New Roman" w:hAnsi="Times New Roman" w:eastAsia="方正仿宋_GBK" w:cs="Times New Roman"/>
          <w:b w:val="0"/>
          <w:bCs w:val="0"/>
          <w:color w:val="000000"/>
          <w:kern w:val="0"/>
          <w:sz w:val="28"/>
          <w:szCs w:val="28"/>
          <w:highlight w:val="none"/>
          <w:lang w:val="en-US" w:eastAsia="zh-CN" w:bidi="ar"/>
        </w:rPr>
        <w:t>2芽栽植；一年四季均可移栽，但以秋季或早春时节种植最为适宜；地栽时株行距保持在30 cm</w:t>
      </w:r>
      <w:r>
        <w:rPr>
          <w:rFonts w:hint="default" w:ascii="Arial" w:hAnsi="Arial" w:eastAsia="方正仿宋_GBK" w:cs="Arial"/>
          <w:b w:val="0"/>
          <w:bCs w:val="0"/>
          <w:color w:val="000000"/>
          <w:kern w:val="0"/>
          <w:sz w:val="28"/>
          <w:szCs w:val="28"/>
          <w:highlight w:val="none"/>
          <w:lang w:val="en-US" w:eastAsia="zh-CN" w:bidi="ar"/>
        </w:rPr>
        <w:t>×</w:t>
      </w:r>
      <w:r>
        <w:rPr>
          <w:rFonts w:hint="default" w:ascii="Times New Roman" w:hAnsi="Times New Roman" w:eastAsia="方正仿宋_GBK" w:cs="Times New Roman"/>
          <w:b w:val="0"/>
          <w:bCs w:val="0"/>
          <w:color w:val="000000"/>
          <w:kern w:val="0"/>
          <w:sz w:val="28"/>
          <w:szCs w:val="28"/>
          <w:highlight w:val="none"/>
          <w:lang w:val="en-US" w:eastAsia="zh-CN" w:bidi="ar"/>
        </w:rPr>
        <w:t xml:space="preserve"> 40 cm。营养生长适温为15</w:t>
      </w:r>
      <w:r>
        <w:rPr>
          <w:rFonts w:hint="eastAsia" w:ascii="Times New Roman" w:hAnsi="Times New Roman" w:eastAsia="方正仿宋_GBK" w:cs="Times New Roman"/>
          <w:b w:val="0"/>
          <w:bCs w:val="0"/>
          <w:color w:val="000000"/>
          <w:kern w:val="0"/>
          <w:sz w:val="28"/>
          <w:szCs w:val="28"/>
          <w:highlight w:val="none"/>
          <w:lang w:val="en-US" w:eastAsia="zh-CN" w:bidi="ar"/>
        </w:rPr>
        <w:t>～</w:t>
      </w:r>
      <w:r>
        <w:rPr>
          <w:rFonts w:hint="default" w:ascii="Times New Roman" w:hAnsi="Times New Roman" w:eastAsia="方正仿宋_GBK" w:cs="Times New Roman"/>
          <w:b w:val="0"/>
          <w:bCs w:val="0"/>
          <w:color w:val="000000"/>
          <w:kern w:val="0"/>
          <w:sz w:val="28"/>
          <w:szCs w:val="28"/>
          <w:highlight w:val="none"/>
          <w:lang w:val="en-US" w:eastAsia="zh-CN" w:bidi="ar"/>
        </w:rPr>
        <w:t>20 ℃，开花期温度以20</w:t>
      </w:r>
      <w:r>
        <w:rPr>
          <w:rFonts w:hint="eastAsia" w:ascii="Times New Roman" w:hAnsi="Times New Roman" w:eastAsia="方正仿宋_GBK" w:cs="Times New Roman"/>
          <w:b w:val="0"/>
          <w:bCs w:val="0"/>
          <w:color w:val="000000"/>
          <w:kern w:val="0"/>
          <w:sz w:val="28"/>
          <w:szCs w:val="28"/>
          <w:highlight w:val="none"/>
          <w:lang w:val="en-US" w:eastAsia="zh-CN" w:bidi="ar"/>
        </w:rPr>
        <w:t>～</w:t>
      </w:r>
      <w:r>
        <w:rPr>
          <w:rFonts w:hint="default" w:ascii="Times New Roman" w:hAnsi="Times New Roman" w:eastAsia="方正仿宋_GBK" w:cs="Times New Roman"/>
          <w:b w:val="0"/>
          <w:bCs w:val="0"/>
          <w:color w:val="000000"/>
          <w:kern w:val="0"/>
          <w:sz w:val="28"/>
          <w:szCs w:val="28"/>
          <w:highlight w:val="none"/>
          <w:lang w:val="en-US" w:eastAsia="zh-CN" w:bidi="ar"/>
        </w:rPr>
        <w:t>25 ℃最为适宜；光照和水分条件越好，开花越多，但忌长期积水。该品种萱草喜肥，除种植时施足基肥外，花前施氮磷钾复合肥</w:t>
      </w:r>
      <w:r>
        <w:rPr>
          <w:rFonts w:hint="eastAsia" w:ascii="Times New Roman" w:hAnsi="Times New Roman" w:eastAsia="方正仿宋_GBK" w:cs="Times New Roman"/>
          <w:b w:val="0"/>
          <w:bCs w:val="0"/>
          <w:color w:val="000000"/>
          <w:kern w:val="0"/>
          <w:sz w:val="28"/>
          <w:szCs w:val="28"/>
          <w:highlight w:val="none"/>
          <w:lang w:val="en-US" w:eastAsia="zh-CN" w:bidi="ar"/>
        </w:rPr>
        <w:t>1</w:t>
      </w:r>
      <w:r>
        <w:rPr>
          <w:rFonts w:hint="default" w:ascii="Times New Roman" w:hAnsi="Times New Roman" w:eastAsia="方正仿宋_GBK" w:cs="Times New Roman"/>
          <w:b w:val="0"/>
          <w:bCs w:val="0"/>
          <w:color w:val="000000"/>
          <w:kern w:val="0"/>
          <w:sz w:val="28"/>
          <w:szCs w:val="28"/>
          <w:highlight w:val="none"/>
          <w:lang w:val="en-US" w:eastAsia="zh-CN" w:bidi="ar"/>
        </w:rPr>
        <w:t>次；种苗生产时，9月份再次施用氮磷钾复合肥，促进分蘖。叶枯病发病初期用50 %代森锰锌500</w:t>
      </w:r>
      <w:r>
        <w:rPr>
          <w:rFonts w:hint="eastAsia" w:ascii="Times New Roman" w:hAnsi="Times New Roman" w:eastAsia="方正仿宋_GBK" w:cs="Times New Roman"/>
          <w:b w:val="0"/>
          <w:bCs w:val="0"/>
          <w:color w:val="000000"/>
          <w:kern w:val="0"/>
          <w:sz w:val="28"/>
          <w:szCs w:val="28"/>
          <w:highlight w:val="none"/>
          <w:lang w:val="en-US" w:eastAsia="zh-CN" w:bidi="ar"/>
        </w:rPr>
        <w:t>～</w:t>
      </w:r>
      <w:r>
        <w:rPr>
          <w:rFonts w:hint="default" w:ascii="Times New Roman" w:hAnsi="Times New Roman" w:eastAsia="方正仿宋_GBK" w:cs="Times New Roman"/>
          <w:b w:val="0"/>
          <w:bCs w:val="0"/>
          <w:color w:val="000000"/>
          <w:kern w:val="0"/>
          <w:sz w:val="28"/>
          <w:szCs w:val="28"/>
          <w:highlight w:val="none"/>
          <w:lang w:val="en-US" w:eastAsia="zh-CN" w:bidi="ar"/>
        </w:rPr>
        <w:t>800倍液防治；锈病发病初期用15 %粉锈宁可湿性粉剂1000</w:t>
      </w:r>
      <w:r>
        <w:rPr>
          <w:rFonts w:hint="eastAsia" w:ascii="Times New Roman" w:hAnsi="Times New Roman" w:eastAsia="方正仿宋_GBK" w:cs="Times New Roman"/>
          <w:b w:val="0"/>
          <w:bCs w:val="0"/>
          <w:color w:val="000000"/>
          <w:kern w:val="0"/>
          <w:sz w:val="28"/>
          <w:szCs w:val="28"/>
          <w:highlight w:val="none"/>
          <w:lang w:val="en-US" w:eastAsia="zh-CN" w:bidi="ar"/>
        </w:rPr>
        <w:t>～</w:t>
      </w:r>
      <w:r>
        <w:rPr>
          <w:rFonts w:hint="default" w:ascii="Times New Roman" w:hAnsi="Times New Roman" w:eastAsia="方正仿宋_GBK" w:cs="Times New Roman"/>
          <w:b w:val="0"/>
          <w:bCs w:val="0"/>
          <w:color w:val="000000"/>
          <w:kern w:val="0"/>
          <w:sz w:val="28"/>
          <w:szCs w:val="28"/>
          <w:highlight w:val="none"/>
          <w:lang w:val="en-US" w:eastAsia="zh-CN" w:bidi="ar"/>
        </w:rPr>
        <w:t>1200倍液</w:t>
      </w:r>
      <w:r>
        <w:rPr>
          <w:rFonts w:hint="eastAsia" w:ascii="Times New Roman" w:hAnsi="Times New Roman" w:eastAsia="方正仿宋_GBK" w:cs="Times New Roman"/>
          <w:b w:val="0"/>
          <w:bCs w:val="0"/>
          <w:color w:val="000000"/>
          <w:kern w:val="0"/>
          <w:sz w:val="28"/>
          <w:szCs w:val="28"/>
          <w:highlight w:val="none"/>
          <w:lang w:val="en-US" w:eastAsia="zh-CN" w:bidi="ar"/>
        </w:rPr>
        <w:t>防治</w:t>
      </w:r>
      <w:r>
        <w:rPr>
          <w:rFonts w:hint="default" w:ascii="Times New Roman" w:hAnsi="Times New Roman" w:eastAsia="方正仿宋_GBK" w:cs="Times New Roman"/>
          <w:b w:val="0"/>
          <w:bCs w:val="0"/>
          <w:color w:val="000000"/>
          <w:kern w:val="0"/>
          <w:sz w:val="28"/>
          <w:szCs w:val="28"/>
          <w:highlight w:val="none"/>
          <w:lang w:val="en-US" w:eastAsia="zh-CN" w:bidi="ar"/>
        </w:rPr>
        <w:t>。</w:t>
      </w:r>
    </w:p>
    <w:p w14:paraId="1CAF6863">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适宜推广区域</w:t>
      </w:r>
    </w:p>
    <w:p w14:paraId="52C74A83">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both"/>
        <w:textAlignment w:val="auto"/>
        <w:rPr>
          <w:rFonts w:hint="default" w:ascii="Times New Roman" w:hAnsi="Times New Roman" w:eastAsia="方正仿宋_GBK" w:cs="Times New Roman"/>
          <w:b w:val="0"/>
          <w:bCs w:val="0"/>
          <w:color w:val="000000"/>
          <w:kern w:val="0"/>
          <w:sz w:val="28"/>
          <w:szCs w:val="28"/>
          <w:highlight w:val="none"/>
          <w:lang w:val="en-US" w:eastAsia="zh-CN" w:bidi="ar"/>
        </w:rPr>
      </w:pPr>
      <w:r>
        <w:rPr>
          <w:rFonts w:hint="default" w:ascii="Times New Roman" w:hAnsi="Times New Roman" w:eastAsia="方正仿宋_GBK" w:cs="Times New Roman"/>
          <w:b w:val="0"/>
          <w:bCs w:val="0"/>
          <w:color w:val="000000"/>
          <w:kern w:val="0"/>
          <w:sz w:val="28"/>
          <w:szCs w:val="28"/>
          <w:highlight w:val="none"/>
          <w:lang w:val="en-US" w:eastAsia="zh-CN" w:bidi="ar"/>
        </w:rPr>
        <w:t>适宜在海拔2300</w:t>
      </w:r>
      <w:r>
        <w:rPr>
          <w:rFonts w:hint="eastAsia" w:ascii="Times New Roman" w:hAnsi="Times New Roman" w:eastAsia="方正仿宋_GBK" w:cs="Times New Roman"/>
          <w:b w:val="0"/>
          <w:bCs w:val="0"/>
          <w:color w:val="000000"/>
          <w:kern w:val="0"/>
          <w:sz w:val="28"/>
          <w:szCs w:val="28"/>
          <w:highlight w:val="none"/>
          <w:lang w:val="en-US" w:eastAsia="zh-CN" w:bidi="ar"/>
        </w:rPr>
        <w:t xml:space="preserve"> </w:t>
      </w:r>
      <w:r>
        <w:rPr>
          <w:rFonts w:hint="default" w:ascii="Times New Roman" w:hAnsi="Times New Roman" w:eastAsia="方正仿宋_GBK" w:cs="Times New Roman"/>
          <w:b w:val="0"/>
          <w:bCs w:val="0"/>
          <w:color w:val="000000"/>
          <w:kern w:val="0"/>
          <w:sz w:val="28"/>
          <w:szCs w:val="28"/>
          <w:highlight w:val="none"/>
          <w:lang w:val="en-US" w:eastAsia="zh-CN" w:bidi="ar"/>
        </w:rPr>
        <w:t>m</w:t>
      </w:r>
      <w:r>
        <w:rPr>
          <w:rFonts w:hint="eastAsia" w:ascii="Times New Roman" w:hAnsi="Times New Roman" w:eastAsia="方正仿宋_GBK" w:cs="Times New Roman"/>
          <w:b w:val="0"/>
          <w:bCs w:val="0"/>
          <w:color w:val="000000"/>
          <w:kern w:val="0"/>
          <w:sz w:val="28"/>
          <w:szCs w:val="28"/>
          <w:highlight w:val="none"/>
          <w:lang w:val="en-US" w:eastAsia="zh-CN" w:bidi="ar"/>
        </w:rPr>
        <w:t>以下，</w:t>
      </w:r>
      <w:r>
        <w:rPr>
          <w:rFonts w:hint="default" w:ascii="Times New Roman" w:hAnsi="Times New Roman" w:eastAsia="方正仿宋_GBK" w:cs="Times New Roman"/>
          <w:b w:val="0"/>
          <w:bCs w:val="0"/>
          <w:color w:val="000000"/>
          <w:kern w:val="0"/>
          <w:sz w:val="28"/>
          <w:szCs w:val="28"/>
          <w:highlight w:val="none"/>
          <w:lang w:val="en-US" w:eastAsia="zh-CN" w:bidi="ar"/>
        </w:rPr>
        <w:t>年降水量</w:t>
      </w:r>
      <w:r>
        <w:rPr>
          <w:rFonts w:hint="eastAsia" w:ascii="Times New Roman" w:hAnsi="Times New Roman" w:eastAsia="方正仿宋_GBK" w:cs="Times New Roman"/>
          <w:b w:val="0"/>
          <w:bCs w:val="0"/>
          <w:color w:val="000000"/>
          <w:kern w:val="0"/>
          <w:sz w:val="28"/>
          <w:szCs w:val="28"/>
          <w:highlight w:val="none"/>
          <w:lang w:val="en-US" w:eastAsia="zh-CN" w:bidi="ar"/>
        </w:rPr>
        <w:t>大于</w:t>
      </w:r>
      <w:r>
        <w:rPr>
          <w:rFonts w:hint="default" w:ascii="Times New Roman" w:hAnsi="Times New Roman" w:eastAsia="方正仿宋_GBK" w:cs="Times New Roman"/>
          <w:b w:val="0"/>
          <w:bCs w:val="0"/>
          <w:color w:val="000000"/>
          <w:kern w:val="0"/>
          <w:sz w:val="28"/>
          <w:szCs w:val="28"/>
          <w:highlight w:val="none"/>
          <w:lang w:val="en-US" w:eastAsia="zh-CN" w:bidi="ar"/>
        </w:rPr>
        <w:t>800</w:t>
      </w:r>
      <w:r>
        <w:rPr>
          <w:rFonts w:hint="eastAsia" w:ascii="Times New Roman" w:hAnsi="Times New Roman" w:eastAsia="方正仿宋_GBK" w:cs="Times New Roman"/>
          <w:b w:val="0"/>
          <w:bCs w:val="0"/>
          <w:color w:val="000000"/>
          <w:kern w:val="0"/>
          <w:sz w:val="28"/>
          <w:szCs w:val="28"/>
          <w:highlight w:val="none"/>
          <w:lang w:val="en-US" w:eastAsia="zh-CN" w:bidi="ar"/>
        </w:rPr>
        <w:t xml:space="preserve"> </w:t>
      </w:r>
      <w:r>
        <w:rPr>
          <w:rFonts w:hint="default" w:ascii="Times New Roman" w:hAnsi="Times New Roman" w:eastAsia="方正仿宋_GBK" w:cs="Times New Roman"/>
          <w:b w:val="0"/>
          <w:bCs w:val="0"/>
          <w:color w:val="000000"/>
          <w:kern w:val="0"/>
          <w:sz w:val="28"/>
          <w:szCs w:val="28"/>
          <w:highlight w:val="none"/>
          <w:lang w:val="en-US" w:eastAsia="zh-CN" w:bidi="ar"/>
        </w:rPr>
        <w:t>mm的温带、亚热带地区</w:t>
      </w:r>
      <w:r>
        <w:rPr>
          <w:rFonts w:hint="eastAsia" w:ascii="Times New Roman" w:hAnsi="Times New Roman" w:eastAsia="方正仿宋_GBK" w:cs="Times New Roman"/>
          <w:b w:val="0"/>
          <w:bCs w:val="0"/>
          <w:color w:val="000000"/>
          <w:kern w:val="0"/>
          <w:sz w:val="28"/>
          <w:szCs w:val="28"/>
          <w:highlight w:val="none"/>
          <w:lang w:val="en-US" w:eastAsia="zh-CN" w:bidi="ar"/>
        </w:rPr>
        <w:t>种植</w:t>
      </w:r>
      <w:r>
        <w:rPr>
          <w:rFonts w:hint="default" w:ascii="Times New Roman" w:hAnsi="Times New Roman" w:eastAsia="方正仿宋_GBK" w:cs="Times New Roman"/>
          <w:b w:val="0"/>
          <w:bCs w:val="0"/>
          <w:color w:val="000000"/>
          <w:kern w:val="0"/>
          <w:sz w:val="28"/>
          <w:szCs w:val="28"/>
          <w:highlight w:val="none"/>
          <w:lang w:val="en-US" w:eastAsia="zh-CN" w:bidi="ar"/>
        </w:rPr>
        <w:t>。</w:t>
      </w:r>
    </w:p>
    <w:p w14:paraId="6D3A1D56">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both"/>
        <w:textAlignment w:val="auto"/>
        <w:rPr>
          <w:rFonts w:hint="default" w:ascii="Times New Roman" w:hAnsi="Times New Roman" w:eastAsia="方正仿宋_GBK" w:cs="Times New Roman"/>
          <w:b w:val="0"/>
          <w:bCs w:val="0"/>
          <w:color w:val="000000"/>
          <w:kern w:val="0"/>
          <w:sz w:val="28"/>
          <w:szCs w:val="28"/>
          <w:highlight w:val="none"/>
          <w:lang w:val="en-US" w:eastAsia="zh-CN" w:bidi="ar"/>
        </w:rPr>
      </w:pPr>
    </w:p>
    <w:p w14:paraId="3B33BD1A">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hint="default" w:ascii="Times New Roman" w:hAnsi="Times New Roman" w:eastAsia="方正黑体_GBK" w:cs="Times New Roman"/>
          <w:bCs/>
          <w:color w:val="auto"/>
          <w:sz w:val="32"/>
          <w:szCs w:val="32"/>
          <w:highlight w:val="none"/>
          <w:lang w:val="en-US" w:eastAsia="zh-CN"/>
        </w:rPr>
      </w:pPr>
      <w:r>
        <w:rPr>
          <w:rFonts w:hint="eastAsia" w:ascii="Times New Roman" w:hAnsi="Times New Roman" w:eastAsia="方正黑体_GBK" w:cs="Times New Roman"/>
          <w:bCs/>
          <w:color w:val="auto"/>
          <w:sz w:val="32"/>
          <w:szCs w:val="32"/>
          <w:highlight w:val="none"/>
          <w:lang w:val="en-US" w:eastAsia="zh-CN"/>
        </w:rPr>
        <w:t>3</w:t>
      </w:r>
      <w:r>
        <w:rPr>
          <w:rFonts w:ascii="Times New Roman" w:hAnsi="Times New Roman" w:eastAsia="方正黑体_GBK" w:cs="Times New Roman"/>
          <w:bCs/>
          <w:color w:val="auto"/>
          <w:sz w:val="32"/>
          <w:szCs w:val="32"/>
          <w:highlight w:val="none"/>
        </w:rPr>
        <w:t>. ‘</w:t>
      </w:r>
      <w:r>
        <w:rPr>
          <w:rFonts w:hint="eastAsia" w:ascii="Times New Roman" w:hAnsi="Times New Roman" w:eastAsia="方正黑体_GBK" w:cs="Times New Roman"/>
          <w:bCs/>
          <w:color w:val="auto"/>
          <w:sz w:val="32"/>
          <w:szCs w:val="32"/>
          <w:highlight w:val="none"/>
          <w:lang w:val="en-US" w:eastAsia="zh-CN"/>
        </w:rPr>
        <w:t>吉萱4号</w:t>
      </w:r>
      <w:r>
        <w:rPr>
          <w:rFonts w:ascii="Times New Roman" w:hAnsi="Times New Roman" w:eastAsia="方正黑体_GBK" w:cs="Times New Roman"/>
          <w:bCs/>
          <w:color w:val="auto"/>
          <w:sz w:val="32"/>
          <w:szCs w:val="32"/>
          <w:highlight w:val="none"/>
        </w:rPr>
        <w:t>’</w:t>
      </w:r>
      <w:r>
        <w:rPr>
          <w:rFonts w:hint="eastAsia" w:ascii="Times New Roman" w:hAnsi="Times New Roman" w:eastAsia="方正黑体_GBK" w:cs="Times New Roman"/>
          <w:bCs/>
          <w:color w:val="auto"/>
          <w:sz w:val="32"/>
          <w:szCs w:val="32"/>
          <w:highlight w:val="none"/>
          <w:lang w:val="en-US" w:eastAsia="zh-CN"/>
        </w:rPr>
        <w:t>萱草</w:t>
      </w:r>
    </w:p>
    <w:tbl>
      <w:tblPr>
        <w:tblStyle w:val="10"/>
        <w:tblW w:w="928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526"/>
        <w:gridCol w:w="2066"/>
        <w:gridCol w:w="1027"/>
        <w:gridCol w:w="4670"/>
      </w:tblGrid>
      <w:tr w14:paraId="5AA4A5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526" w:type="dxa"/>
            <w:shd w:val="clear" w:color="auto" w:fill="auto"/>
          </w:tcPr>
          <w:p w14:paraId="3A764AE5">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草种名称：</w:t>
            </w:r>
          </w:p>
        </w:tc>
        <w:tc>
          <w:tcPr>
            <w:tcW w:w="2066" w:type="dxa"/>
            <w:shd w:val="clear" w:color="auto" w:fill="auto"/>
          </w:tcPr>
          <w:p w14:paraId="0C306F5F">
            <w:pPr>
              <w:rPr>
                <w:rFonts w:hint="default" w:ascii="Times New Roman" w:hAnsi="Times New Roman" w:eastAsia="方正仿宋_GBK" w:cs="Times New Roman"/>
                <w:color w:val="auto"/>
                <w:sz w:val="28"/>
                <w:szCs w:val="28"/>
                <w:highlight w:val="none"/>
                <w:lang w:val="en-US" w:eastAsia="zh-CN"/>
              </w:rPr>
            </w:pPr>
            <w:r>
              <w:rPr>
                <w:rFonts w:hint="eastAsia" w:ascii="Times New Roman" w:hAnsi="Times New Roman" w:eastAsia="方正仿宋_GBK" w:cs="Times New Roman"/>
                <w:color w:val="auto"/>
                <w:sz w:val="28"/>
                <w:szCs w:val="28"/>
                <w:highlight w:val="none"/>
                <w:lang w:val="en-US" w:eastAsia="zh-CN"/>
              </w:rPr>
              <w:t>萱草</w:t>
            </w:r>
          </w:p>
        </w:tc>
        <w:tc>
          <w:tcPr>
            <w:tcW w:w="1027" w:type="dxa"/>
            <w:shd w:val="clear" w:color="auto" w:fill="auto"/>
          </w:tcPr>
          <w:p w14:paraId="7C707B95">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学名：</w:t>
            </w:r>
          </w:p>
        </w:tc>
        <w:tc>
          <w:tcPr>
            <w:tcW w:w="4670" w:type="dxa"/>
            <w:shd w:val="clear" w:color="auto" w:fill="auto"/>
          </w:tcPr>
          <w:p w14:paraId="3B665CD0">
            <w:pPr>
              <w:jc w:val="left"/>
              <w:rPr>
                <w:rFonts w:hint="default" w:ascii="Times New Roman" w:hAnsi="Times New Roman" w:eastAsia="方正仿宋_GBK" w:cs="Times New Roman"/>
                <w:color w:val="auto"/>
                <w:sz w:val="28"/>
                <w:szCs w:val="28"/>
                <w:highlight w:val="none"/>
              </w:rPr>
            </w:pPr>
            <w:r>
              <w:rPr>
                <w:rFonts w:hint="default" w:ascii="Times New Roman" w:hAnsi="Times New Roman" w:eastAsia="TimesNewRomanPS-ItalicMT" w:cs="Times New Roman"/>
                <w:b w:val="0"/>
                <w:bCs w:val="0"/>
                <w:i/>
                <w:iCs/>
                <w:color w:val="000000"/>
                <w:sz w:val="28"/>
                <w:szCs w:val="28"/>
                <w:highlight w:val="none"/>
              </w:rPr>
              <w:t>Hemerocallis</w:t>
            </w:r>
            <w:r>
              <w:rPr>
                <w:rFonts w:hint="eastAsia" w:ascii="Times New Roman" w:hAnsi="Times New Roman" w:eastAsia="宋体" w:cs="Times New Roman"/>
                <w:b w:val="0"/>
                <w:bCs w:val="0"/>
                <w:i/>
                <w:iCs/>
                <w:color w:val="000000"/>
                <w:sz w:val="28"/>
                <w:szCs w:val="28"/>
                <w:highlight w:val="none"/>
                <w:lang w:val="en-US" w:eastAsia="zh-CN"/>
              </w:rPr>
              <w:t xml:space="preserve"> </w:t>
            </w:r>
            <w:r>
              <w:rPr>
                <w:rFonts w:hint="default" w:ascii="Times New Roman" w:hAnsi="Times New Roman" w:eastAsia="宋体" w:cs="Times New Roman"/>
                <w:i/>
                <w:iCs/>
                <w:caps w:val="0"/>
                <w:color w:val="auto"/>
                <w:spacing w:val="0"/>
                <w:sz w:val="28"/>
                <w:szCs w:val="28"/>
                <w:highlight w:val="none"/>
                <w:shd w:val="clear" w:fill="FFFFFF"/>
              </w:rPr>
              <w:t>fulva</w:t>
            </w:r>
            <w:r>
              <w:rPr>
                <w:rFonts w:hint="eastAsia" w:ascii="Times New Roman" w:hAnsi="Times New Roman" w:eastAsia="宋体" w:cs="Times New Roman"/>
                <w:b w:val="0"/>
                <w:bCs w:val="0"/>
                <w:i/>
                <w:iCs/>
                <w:color w:val="000000"/>
                <w:sz w:val="28"/>
                <w:szCs w:val="28"/>
                <w:highlight w:val="none"/>
                <w:lang w:val="en-US" w:eastAsia="zh-CN"/>
              </w:rPr>
              <w:t xml:space="preserve"> </w:t>
            </w:r>
            <w:r>
              <w:rPr>
                <w:rFonts w:hint="default" w:ascii="Times New Roman" w:hAnsi="Times New Roman" w:eastAsia="方正仿宋_GBK" w:cs="Times New Roman"/>
                <w:b w:val="0"/>
                <w:bCs w:val="0"/>
                <w:i w:val="0"/>
                <w:iCs w:val="0"/>
                <w:color w:val="000000"/>
                <w:sz w:val="28"/>
                <w:szCs w:val="28"/>
                <w:highlight w:val="none"/>
              </w:rPr>
              <w:t>‘</w:t>
            </w:r>
            <w:r>
              <w:rPr>
                <w:rFonts w:hint="eastAsia" w:ascii="Times New Roman" w:hAnsi="Times New Roman" w:eastAsia="宋体" w:cs="Times New Roman"/>
                <w:b w:val="0"/>
                <w:bCs w:val="0"/>
                <w:i w:val="0"/>
                <w:iCs w:val="0"/>
                <w:color w:val="000000"/>
                <w:sz w:val="28"/>
                <w:szCs w:val="28"/>
                <w:highlight w:val="none"/>
                <w:lang w:val="en-US" w:eastAsia="zh-CN"/>
              </w:rPr>
              <w:t>JixuanNO.4</w:t>
            </w:r>
            <w:r>
              <w:rPr>
                <w:rFonts w:hint="default" w:ascii="Times New Roman" w:hAnsi="Times New Roman" w:eastAsia="方正仿宋_GBK" w:cs="Times New Roman"/>
                <w:b w:val="0"/>
                <w:bCs w:val="0"/>
                <w:i w:val="0"/>
                <w:iCs w:val="0"/>
                <w:color w:val="000000"/>
                <w:sz w:val="28"/>
                <w:szCs w:val="28"/>
                <w:highlight w:val="none"/>
              </w:rPr>
              <w:t>’</w:t>
            </w:r>
            <w:r>
              <w:rPr>
                <w:rFonts w:hint="default" w:ascii="Times New Roman" w:hAnsi="Times New Roman" w:eastAsia="方正仿宋_GBK" w:cs="Times New Roman"/>
                <w:color w:val="auto"/>
                <w:sz w:val="28"/>
                <w:szCs w:val="28"/>
                <w:highlight w:val="none"/>
              </w:rPr>
              <w:t xml:space="preserve"> </w:t>
            </w:r>
          </w:p>
        </w:tc>
      </w:tr>
      <w:tr w14:paraId="6BF29E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526" w:type="dxa"/>
            <w:shd w:val="clear" w:color="auto" w:fill="auto"/>
          </w:tcPr>
          <w:p w14:paraId="7938C441">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品种类别：</w:t>
            </w:r>
          </w:p>
        </w:tc>
        <w:tc>
          <w:tcPr>
            <w:tcW w:w="2066" w:type="dxa"/>
            <w:shd w:val="clear" w:color="auto" w:fill="auto"/>
          </w:tcPr>
          <w:p w14:paraId="6F998E83">
            <w:pPr>
              <w:rPr>
                <w:rFonts w:hint="eastAsia" w:ascii="Times New Roman" w:hAnsi="Times New Roman" w:eastAsia="方正仿宋_GBK" w:cs="Times New Roman"/>
                <w:color w:val="auto"/>
                <w:sz w:val="28"/>
                <w:szCs w:val="28"/>
                <w:highlight w:val="none"/>
                <w:lang w:val="en-US" w:eastAsia="zh-CN"/>
              </w:rPr>
            </w:pPr>
            <w:r>
              <w:rPr>
                <w:rFonts w:hint="eastAsia" w:ascii="Times New Roman" w:hAnsi="Times New Roman" w:eastAsia="方正仿宋_GBK" w:cs="Times New Roman"/>
                <w:color w:val="auto"/>
                <w:sz w:val="28"/>
                <w:szCs w:val="28"/>
                <w:highlight w:val="none"/>
                <w:lang w:val="en-US" w:eastAsia="zh-CN"/>
              </w:rPr>
              <w:t>育成品种</w:t>
            </w:r>
          </w:p>
        </w:tc>
        <w:tc>
          <w:tcPr>
            <w:tcW w:w="1027" w:type="dxa"/>
            <w:shd w:val="clear" w:color="auto" w:fill="auto"/>
          </w:tcPr>
          <w:p w14:paraId="2BE02591">
            <w:pPr>
              <w:rPr>
                <w:rFonts w:hint="eastAsia" w:ascii="Times New Roman" w:hAnsi="Times New Roman" w:eastAsia="方正仿宋_GBK" w:cs="Times New Roman"/>
                <w:color w:val="auto"/>
                <w:sz w:val="28"/>
                <w:szCs w:val="28"/>
                <w:highlight w:val="none"/>
                <w:lang w:val="en-US" w:eastAsia="zh-CN"/>
              </w:rPr>
            </w:pPr>
            <w:r>
              <w:rPr>
                <w:rFonts w:hint="eastAsia" w:ascii="Times New Roman" w:hAnsi="Times New Roman" w:eastAsia="方正仿宋_GBK" w:cs="Times New Roman"/>
                <w:color w:val="auto"/>
                <w:sz w:val="28"/>
                <w:szCs w:val="28"/>
                <w:highlight w:val="none"/>
                <w:lang w:val="en-US" w:eastAsia="zh-CN"/>
              </w:rPr>
              <w:t>编号：</w:t>
            </w:r>
          </w:p>
        </w:tc>
        <w:tc>
          <w:tcPr>
            <w:tcW w:w="4670" w:type="dxa"/>
            <w:shd w:val="clear" w:color="auto" w:fill="auto"/>
          </w:tcPr>
          <w:p w14:paraId="2657059D">
            <w:pPr>
              <w:rPr>
                <w:rFonts w:hint="default" w:ascii="Times New Roman" w:hAnsi="Times New Roman" w:eastAsia="方正仿宋_GBK" w:cs="Times New Roman"/>
                <w:color w:val="auto"/>
                <w:sz w:val="28"/>
                <w:szCs w:val="28"/>
                <w:highlight w:val="none"/>
                <w:lang w:eastAsia="zh-CN"/>
              </w:rPr>
            </w:pPr>
            <w:r>
              <w:rPr>
                <w:rFonts w:hint="eastAsia" w:ascii="Times New Roman" w:hAnsi="Times New Roman" w:eastAsia="方正仿宋_GBK" w:cs="Times New Roman"/>
                <w:color w:val="auto"/>
                <w:sz w:val="28"/>
                <w:szCs w:val="28"/>
                <w:highlight w:val="none"/>
                <w:lang w:val="en-US" w:eastAsia="zh-CN"/>
              </w:rPr>
              <w:t>云</w:t>
            </w:r>
            <w:r>
              <w:rPr>
                <w:rFonts w:hint="default" w:ascii="Times New Roman" w:hAnsi="Times New Roman" w:eastAsia="方正仿宋_GBK" w:cs="Times New Roman"/>
                <w:color w:val="auto"/>
                <w:sz w:val="28"/>
                <w:szCs w:val="28"/>
                <w:highlight w:val="none"/>
              </w:rPr>
              <w:t>S-BV-</w:t>
            </w:r>
            <w:r>
              <w:rPr>
                <w:rFonts w:hint="eastAsia" w:ascii="Times New Roman" w:hAnsi="Times New Roman" w:eastAsia="方正仿宋_GBK" w:cs="Times New Roman"/>
                <w:color w:val="auto"/>
                <w:sz w:val="28"/>
                <w:szCs w:val="28"/>
                <w:highlight w:val="none"/>
                <w:lang w:val="en-US" w:eastAsia="zh-CN"/>
              </w:rPr>
              <w:t>HF</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00</w:t>
            </w:r>
            <w:r>
              <w:rPr>
                <w:rFonts w:hint="eastAsia" w:ascii="Times New Roman" w:hAnsi="Times New Roman" w:eastAsia="宋体" w:cs="Times New Roman"/>
                <w:color w:val="auto"/>
                <w:sz w:val="28"/>
                <w:szCs w:val="28"/>
                <w:highlight w:val="none"/>
                <w:lang w:val="en-US" w:eastAsia="zh-CN"/>
              </w:rPr>
              <w:t>3</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202</w:t>
            </w:r>
            <w:r>
              <w:rPr>
                <w:rFonts w:hint="eastAsia" w:ascii="Times New Roman" w:hAnsi="Times New Roman" w:eastAsia="宋体" w:cs="Times New Roman"/>
                <w:color w:val="auto"/>
                <w:sz w:val="28"/>
                <w:szCs w:val="28"/>
                <w:highlight w:val="none"/>
                <w:lang w:val="en-US" w:eastAsia="zh-CN"/>
              </w:rPr>
              <w:t>5</w:t>
            </w:r>
          </w:p>
        </w:tc>
      </w:tr>
      <w:tr w14:paraId="28DAFD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526" w:type="dxa"/>
            <w:shd w:val="clear" w:color="auto" w:fill="auto"/>
          </w:tcPr>
          <w:p w14:paraId="77892E1F">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申报单位：</w:t>
            </w:r>
          </w:p>
        </w:tc>
        <w:tc>
          <w:tcPr>
            <w:tcW w:w="7763" w:type="dxa"/>
            <w:gridSpan w:val="3"/>
            <w:shd w:val="clear" w:color="auto" w:fill="auto"/>
          </w:tcPr>
          <w:p w14:paraId="6994AE92">
            <w:pPr>
              <w:rPr>
                <w:rFonts w:hint="default" w:ascii="Times New Roman" w:hAnsi="Times New Roman" w:eastAsia="方正仿宋_GBK" w:cs="Times New Roman"/>
                <w:color w:val="auto"/>
                <w:sz w:val="28"/>
                <w:szCs w:val="28"/>
                <w:highlight w:val="none"/>
              </w:rPr>
            </w:pPr>
            <w:r>
              <w:rPr>
                <w:rFonts w:hint="eastAsia" w:ascii="方正仿宋_GBK" w:hAnsi="方正仿宋_GBK" w:eastAsia="方正仿宋_GBK" w:cs="方正仿宋_GBK"/>
                <w:caps w:val="0"/>
                <w:sz w:val="28"/>
                <w:szCs w:val="28"/>
                <w:highlight w:val="none"/>
                <w:u w:val="none" w:color="auto"/>
              </w:rPr>
              <w:t>云南吉成园林科技股份有限公司、西南林业大学、弥勒市植保植检站、云南林业职业技术学院、红河州林业工作站</w:t>
            </w:r>
          </w:p>
        </w:tc>
      </w:tr>
      <w:tr w14:paraId="52CB76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526" w:type="dxa"/>
            <w:shd w:val="clear" w:color="auto" w:fill="auto"/>
          </w:tcPr>
          <w:p w14:paraId="5F5F608A">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选 育 人：</w:t>
            </w:r>
          </w:p>
        </w:tc>
        <w:tc>
          <w:tcPr>
            <w:tcW w:w="7763" w:type="dxa"/>
            <w:gridSpan w:val="3"/>
            <w:shd w:val="clear" w:color="auto" w:fill="auto"/>
          </w:tcPr>
          <w:p w14:paraId="6056AB2E">
            <w:pPr>
              <w:jc w:val="left"/>
              <w:textAlignment w:val="baseline"/>
              <w:rPr>
                <w:rFonts w:hint="default" w:ascii="Times New Roman" w:hAnsi="Times New Roman" w:eastAsia="方正仿宋_GBK" w:cs="Times New Roman"/>
                <w:color w:val="auto"/>
                <w:sz w:val="28"/>
                <w:szCs w:val="28"/>
                <w:highlight w:val="none"/>
              </w:rPr>
            </w:pPr>
            <w:r>
              <w:rPr>
                <w:rFonts w:hint="eastAsia" w:ascii="方正仿宋_GBK" w:hAnsi="方正仿宋_GBK" w:eastAsia="方正仿宋_GBK" w:cs="方正仿宋_GBK"/>
                <w:caps w:val="0"/>
                <w:sz w:val="28"/>
                <w:szCs w:val="28"/>
                <w:highlight w:val="none"/>
                <w:u w:val="none" w:color="auto"/>
              </w:rPr>
              <w:t>柴永飞、李</w:t>
            </w:r>
            <w:r>
              <w:rPr>
                <w:rFonts w:hint="eastAsia" w:ascii="方正仿宋_GBK" w:hAnsi="方正仿宋_GBK" w:eastAsia="方正仿宋_GBK" w:cs="方正仿宋_GBK"/>
                <w:caps w:val="0"/>
                <w:sz w:val="28"/>
                <w:szCs w:val="28"/>
                <w:highlight w:val="none"/>
                <w:u w:val="none" w:color="auto"/>
                <w:lang w:val="en-US" w:eastAsia="zh-CN"/>
              </w:rPr>
              <w:t xml:space="preserve"> </w:t>
            </w:r>
            <w:r>
              <w:rPr>
                <w:rFonts w:hint="eastAsia" w:ascii="方正仿宋_GBK" w:hAnsi="方正仿宋_GBK" w:eastAsia="方正仿宋_GBK" w:cs="方正仿宋_GBK"/>
                <w:caps w:val="0"/>
                <w:sz w:val="28"/>
                <w:szCs w:val="28"/>
                <w:highlight w:val="none"/>
                <w:u w:val="none" w:color="auto"/>
              </w:rPr>
              <w:t>伟、陈</w:t>
            </w:r>
            <w:r>
              <w:rPr>
                <w:rFonts w:hint="eastAsia" w:ascii="方正仿宋_GBK" w:hAnsi="方正仿宋_GBK" w:eastAsia="方正仿宋_GBK" w:cs="方正仿宋_GBK"/>
                <w:caps w:val="0"/>
                <w:sz w:val="28"/>
                <w:szCs w:val="28"/>
                <w:highlight w:val="none"/>
                <w:u w:val="none" w:color="auto"/>
                <w:lang w:val="en-US" w:eastAsia="zh-CN"/>
              </w:rPr>
              <w:t xml:space="preserve"> </w:t>
            </w:r>
            <w:r>
              <w:rPr>
                <w:rFonts w:hint="eastAsia" w:ascii="方正仿宋_GBK" w:hAnsi="方正仿宋_GBK" w:eastAsia="方正仿宋_GBK" w:cs="方正仿宋_GBK"/>
                <w:caps w:val="0"/>
                <w:sz w:val="28"/>
                <w:szCs w:val="28"/>
                <w:highlight w:val="none"/>
                <w:u w:val="none" w:color="auto"/>
              </w:rPr>
              <w:t>伟、段仕学、辛培尧、郜锐菲、杨文武、王</w:t>
            </w:r>
            <w:r>
              <w:rPr>
                <w:rFonts w:hint="eastAsia" w:ascii="方正仿宋_GBK" w:hAnsi="方正仿宋_GBK" w:eastAsia="方正仿宋_GBK" w:cs="方正仿宋_GBK"/>
                <w:caps w:val="0"/>
                <w:sz w:val="28"/>
                <w:szCs w:val="28"/>
                <w:highlight w:val="none"/>
                <w:u w:val="none" w:color="auto"/>
                <w:lang w:val="en-US" w:eastAsia="zh-CN"/>
              </w:rPr>
              <w:t xml:space="preserve"> </w:t>
            </w:r>
            <w:r>
              <w:rPr>
                <w:rFonts w:hint="eastAsia" w:ascii="方正仿宋_GBK" w:hAnsi="方正仿宋_GBK" w:eastAsia="方正仿宋_GBK" w:cs="方正仿宋_GBK"/>
                <w:caps w:val="0"/>
                <w:sz w:val="28"/>
                <w:szCs w:val="28"/>
                <w:highlight w:val="none"/>
                <w:u w:val="none" w:color="auto"/>
              </w:rPr>
              <w:t>齐、胡永军、普静和</w:t>
            </w:r>
          </w:p>
        </w:tc>
      </w:tr>
    </w:tbl>
    <w:p w14:paraId="530792F2">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品种特性</w:t>
      </w:r>
    </w:p>
    <w:p w14:paraId="0F7B44A5">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b w:val="0"/>
          <w:bCs w:val="0"/>
          <w:color w:val="000000"/>
          <w:kern w:val="0"/>
          <w:sz w:val="28"/>
          <w:szCs w:val="28"/>
          <w:highlight w:val="none"/>
          <w:lang w:val="en-US" w:eastAsia="zh-CN" w:bidi="ar"/>
        </w:rPr>
      </w:pPr>
      <w:r>
        <w:rPr>
          <w:rFonts w:hint="default" w:ascii="Times New Roman" w:hAnsi="Times New Roman" w:eastAsia="方正仿宋_GBK" w:cs="Times New Roman"/>
          <w:color w:val="auto"/>
          <w:sz w:val="28"/>
          <w:szCs w:val="28"/>
          <w:highlight w:val="none"/>
        </w:rPr>
        <w:t>阿福花科萱草属</w:t>
      </w:r>
      <w:r>
        <w:rPr>
          <w:rFonts w:hint="eastAsia" w:ascii="Times New Roman" w:eastAsia="方正仿宋_GBK" w:cs="Times New Roman"/>
          <w:color w:val="auto"/>
          <w:sz w:val="28"/>
          <w:szCs w:val="28"/>
          <w:highlight w:val="none"/>
          <w:lang w:val="en-US" w:eastAsia="zh-CN"/>
        </w:rPr>
        <w:t>植物</w:t>
      </w:r>
      <w:r>
        <w:rPr>
          <w:rFonts w:hint="eastAsia" w:ascii="Times New Roman" w:eastAsia="方正仿宋_GBK" w:cs="Times New Roman"/>
          <w:color w:val="auto"/>
          <w:sz w:val="28"/>
          <w:szCs w:val="28"/>
          <w:highlight w:val="none"/>
          <w:lang w:eastAsia="zh-CN"/>
        </w:rPr>
        <w:t>。</w:t>
      </w:r>
      <w:r>
        <w:rPr>
          <w:rFonts w:hint="default" w:ascii="Times New Roman" w:hAnsi="Times New Roman" w:eastAsia="方正仿宋_GBK" w:cs="Times New Roman"/>
          <w:caps w:val="0"/>
          <w:color w:val="auto"/>
          <w:sz w:val="28"/>
          <w:szCs w:val="28"/>
          <w:highlight w:val="none"/>
          <w:lang w:val="en-US" w:eastAsia="zh-CN"/>
        </w:rPr>
        <w:t>具有株丛高大、花色鲜红、花型小巧、开花繁茂等特点</w:t>
      </w:r>
      <w:r>
        <w:rPr>
          <w:rFonts w:hint="eastAsia" w:ascii="Times New Roman" w:hAnsi="Times New Roman" w:eastAsia="方正仿宋_GBK" w:cs="Times New Roman"/>
          <w:caps w:val="0"/>
          <w:color w:val="auto"/>
          <w:sz w:val="28"/>
          <w:szCs w:val="28"/>
          <w:highlight w:val="none"/>
          <w:lang w:val="en-US" w:eastAsia="zh-CN"/>
        </w:rPr>
        <w:t>，</w:t>
      </w:r>
      <w:r>
        <w:rPr>
          <w:rFonts w:hint="default" w:ascii="Times New Roman" w:hAnsi="Times New Roman" w:eastAsia="方正仿宋_GBK" w:cs="Times New Roman"/>
          <w:caps w:val="0"/>
          <w:color w:val="auto"/>
          <w:sz w:val="28"/>
          <w:szCs w:val="28"/>
          <w:highlight w:val="none"/>
          <w:lang w:val="en-US" w:eastAsia="zh-CN"/>
        </w:rPr>
        <w:t>兼具庭院地栽与盆栽观赏价值。成年植株高约50</w:t>
      </w:r>
      <w:r>
        <w:rPr>
          <w:rFonts w:hint="eastAsia" w:ascii="Times New Roman" w:hAnsi="Times New Roman" w:eastAsia="方正仿宋_GBK" w:cs="Times New Roman"/>
          <w:b w:val="0"/>
          <w:bCs w:val="0"/>
          <w:color w:val="auto"/>
          <w:kern w:val="0"/>
          <w:sz w:val="28"/>
          <w:szCs w:val="28"/>
          <w:highlight w:val="none"/>
          <w:lang w:val="en-US" w:eastAsia="zh-CN" w:bidi="ar"/>
        </w:rPr>
        <w:t>～</w:t>
      </w:r>
      <w:r>
        <w:rPr>
          <w:rFonts w:hint="default" w:ascii="Times New Roman" w:hAnsi="Times New Roman" w:eastAsia="方正仿宋_GBK" w:cs="Times New Roman"/>
          <w:caps w:val="0"/>
          <w:color w:val="auto"/>
          <w:sz w:val="28"/>
          <w:szCs w:val="28"/>
          <w:highlight w:val="none"/>
          <w:lang w:val="en-US" w:eastAsia="zh-CN"/>
        </w:rPr>
        <w:t>52 cm，展幅约88</w:t>
      </w:r>
      <w:r>
        <w:rPr>
          <w:rFonts w:hint="eastAsia" w:ascii="Times New Roman" w:hAnsi="Times New Roman" w:eastAsia="方正仿宋_GBK" w:cs="Times New Roman"/>
          <w:b w:val="0"/>
          <w:bCs w:val="0"/>
          <w:color w:val="auto"/>
          <w:kern w:val="0"/>
          <w:sz w:val="28"/>
          <w:szCs w:val="28"/>
          <w:highlight w:val="none"/>
          <w:lang w:val="en-US" w:eastAsia="zh-CN" w:bidi="ar"/>
        </w:rPr>
        <w:t>～</w:t>
      </w:r>
      <w:r>
        <w:rPr>
          <w:rFonts w:hint="default" w:ascii="Times New Roman" w:hAnsi="Times New Roman" w:eastAsia="方正仿宋_GBK" w:cs="Times New Roman"/>
          <w:caps w:val="0"/>
          <w:color w:val="auto"/>
          <w:sz w:val="28"/>
          <w:szCs w:val="28"/>
          <w:highlight w:val="none"/>
          <w:lang w:val="en-US" w:eastAsia="zh-CN"/>
        </w:rPr>
        <w:t>90 cm。叶片浅绿色，斜伸，长64</w:t>
      </w:r>
      <w:r>
        <w:rPr>
          <w:rFonts w:hint="eastAsia" w:ascii="Times New Roman" w:hAnsi="Times New Roman" w:eastAsia="方正仿宋_GBK" w:cs="Times New Roman"/>
          <w:b w:val="0"/>
          <w:bCs w:val="0"/>
          <w:color w:val="auto"/>
          <w:kern w:val="0"/>
          <w:sz w:val="28"/>
          <w:szCs w:val="28"/>
          <w:highlight w:val="none"/>
          <w:lang w:val="en-US" w:eastAsia="zh-CN" w:bidi="ar"/>
        </w:rPr>
        <w:t>～</w:t>
      </w:r>
      <w:r>
        <w:rPr>
          <w:rFonts w:hint="default" w:ascii="Times New Roman" w:hAnsi="Times New Roman" w:eastAsia="方正仿宋_GBK" w:cs="Times New Roman"/>
          <w:caps w:val="0"/>
          <w:color w:val="auto"/>
          <w:sz w:val="28"/>
          <w:szCs w:val="28"/>
          <w:highlight w:val="none"/>
          <w:lang w:val="en-US" w:eastAsia="zh-CN"/>
        </w:rPr>
        <w:t>70 cm，宽1.5</w:t>
      </w:r>
      <w:r>
        <w:rPr>
          <w:rFonts w:hint="eastAsia" w:ascii="Times New Roman" w:hAnsi="Times New Roman" w:eastAsia="方正仿宋_GBK" w:cs="Times New Roman"/>
          <w:b w:val="0"/>
          <w:bCs w:val="0"/>
          <w:color w:val="auto"/>
          <w:kern w:val="0"/>
          <w:sz w:val="28"/>
          <w:szCs w:val="28"/>
          <w:highlight w:val="none"/>
          <w:lang w:val="en-US" w:eastAsia="zh-CN" w:bidi="ar"/>
        </w:rPr>
        <w:t>～</w:t>
      </w:r>
      <w:r>
        <w:rPr>
          <w:rFonts w:hint="default" w:ascii="Times New Roman" w:hAnsi="Times New Roman" w:eastAsia="方正仿宋_GBK" w:cs="Times New Roman"/>
          <w:caps w:val="0"/>
          <w:color w:val="auto"/>
          <w:sz w:val="28"/>
          <w:szCs w:val="28"/>
          <w:highlight w:val="none"/>
          <w:lang w:val="en-US" w:eastAsia="zh-CN"/>
        </w:rPr>
        <w:t>1.9 cm。花砖红色，具红色花环，喉部黄色，单瓣型，花呈星形，花瓣椭圆形，可外翻卷，脉纹明显且颜色稍深，花肋黄色</w:t>
      </w:r>
      <w:r>
        <w:rPr>
          <w:rFonts w:hint="eastAsia" w:ascii="Times New Roman" w:hAnsi="Times New Roman" w:eastAsia="方正仿宋_GBK" w:cs="Times New Roman"/>
          <w:caps w:val="0"/>
          <w:color w:val="auto"/>
          <w:sz w:val="28"/>
          <w:szCs w:val="28"/>
          <w:highlight w:val="none"/>
          <w:lang w:val="en-US" w:eastAsia="zh-CN"/>
        </w:rPr>
        <w:t>；</w:t>
      </w:r>
      <w:r>
        <w:rPr>
          <w:rFonts w:hint="default" w:ascii="Times New Roman" w:hAnsi="Times New Roman" w:eastAsia="方正仿宋_GBK" w:cs="Times New Roman"/>
          <w:caps w:val="0"/>
          <w:color w:val="auto"/>
          <w:sz w:val="28"/>
          <w:szCs w:val="28"/>
          <w:highlight w:val="none"/>
          <w:lang w:val="en-US" w:eastAsia="zh-CN"/>
        </w:rPr>
        <w:t>花径10</w:t>
      </w:r>
      <w:r>
        <w:rPr>
          <w:rFonts w:hint="eastAsia" w:ascii="Times New Roman" w:hAnsi="Times New Roman" w:eastAsia="方正仿宋_GBK" w:cs="Times New Roman"/>
          <w:b w:val="0"/>
          <w:bCs w:val="0"/>
          <w:color w:val="auto"/>
          <w:kern w:val="0"/>
          <w:sz w:val="28"/>
          <w:szCs w:val="28"/>
          <w:highlight w:val="none"/>
          <w:lang w:val="en-US" w:eastAsia="zh-CN" w:bidi="ar"/>
        </w:rPr>
        <w:t>～</w:t>
      </w:r>
      <w:r>
        <w:rPr>
          <w:rFonts w:hint="default" w:ascii="Times New Roman" w:hAnsi="Times New Roman" w:eastAsia="方正仿宋_GBK" w:cs="Times New Roman"/>
          <w:caps w:val="0"/>
          <w:color w:val="auto"/>
          <w:sz w:val="28"/>
          <w:szCs w:val="28"/>
          <w:highlight w:val="none"/>
          <w:lang w:val="en-US" w:eastAsia="zh-CN"/>
        </w:rPr>
        <w:t>11 cm，花瓣宽3.5</w:t>
      </w:r>
      <w:r>
        <w:rPr>
          <w:rFonts w:hint="eastAsia" w:ascii="Times New Roman" w:hAnsi="Times New Roman" w:eastAsia="方正仿宋_GBK" w:cs="Times New Roman"/>
          <w:caps w:val="0"/>
          <w:color w:val="auto"/>
          <w:sz w:val="28"/>
          <w:szCs w:val="28"/>
          <w:highlight w:val="none"/>
          <w:lang w:val="en-US" w:eastAsia="zh-CN"/>
        </w:rPr>
        <w:t>0</w:t>
      </w:r>
      <w:r>
        <w:rPr>
          <w:rFonts w:hint="eastAsia" w:ascii="Times New Roman" w:hAnsi="Times New Roman" w:eastAsia="方正仿宋_GBK" w:cs="Times New Roman"/>
          <w:b w:val="0"/>
          <w:bCs w:val="0"/>
          <w:color w:val="auto"/>
          <w:kern w:val="0"/>
          <w:sz w:val="28"/>
          <w:szCs w:val="28"/>
          <w:highlight w:val="none"/>
          <w:lang w:val="en-US" w:eastAsia="zh-CN" w:bidi="ar"/>
        </w:rPr>
        <w:t>～</w:t>
      </w:r>
      <w:r>
        <w:rPr>
          <w:rFonts w:hint="default" w:ascii="Times New Roman" w:hAnsi="Times New Roman" w:eastAsia="方正仿宋_GBK" w:cs="Times New Roman"/>
          <w:caps w:val="0"/>
          <w:color w:val="auto"/>
          <w:sz w:val="28"/>
          <w:szCs w:val="28"/>
          <w:highlight w:val="none"/>
          <w:lang w:val="en-US" w:eastAsia="zh-CN"/>
        </w:rPr>
        <w:t>4.1</w:t>
      </w:r>
      <w:r>
        <w:rPr>
          <w:rFonts w:hint="eastAsia" w:ascii="Times New Roman" w:hAnsi="Times New Roman" w:eastAsia="方正仿宋_GBK" w:cs="Times New Roman"/>
          <w:caps w:val="0"/>
          <w:color w:val="auto"/>
          <w:sz w:val="28"/>
          <w:szCs w:val="28"/>
          <w:highlight w:val="none"/>
          <w:lang w:val="en-US" w:eastAsia="zh-CN"/>
        </w:rPr>
        <w:t>0</w:t>
      </w:r>
      <w:r>
        <w:rPr>
          <w:rFonts w:hint="default" w:ascii="Times New Roman" w:hAnsi="Times New Roman" w:eastAsia="方正仿宋_GBK" w:cs="Times New Roman"/>
          <w:caps w:val="0"/>
          <w:color w:val="auto"/>
          <w:sz w:val="28"/>
          <w:szCs w:val="28"/>
          <w:highlight w:val="none"/>
          <w:lang w:val="en-US" w:eastAsia="zh-CN"/>
        </w:rPr>
        <w:t xml:space="preserve"> cm，花萼宽2.0</w:t>
      </w:r>
      <w:r>
        <w:rPr>
          <w:rFonts w:hint="eastAsia" w:ascii="Times New Roman" w:hAnsi="Times New Roman" w:eastAsia="方正仿宋_GBK" w:cs="Times New Roman"/>
          <w:b w:val="0"/>
          <w:bCs w:val="0"/>
          <w:color w:val="auto"/>
          <w:kern w:val="0"/>
          <w:sz w:val="28"/>
          <w:szCs w:val="28"/>
          <w:highlight w:val="none"/>
          <w:lang w:val="en-US" w:eastAsia="zh-CN" w:bidi="ar"/>
        </w:rPr>
        <w:t>～</w:t>
      </w:r>
      <w:r>
        <w:rPr>
          <w:rFonts w:hint="default" w:ascii="Times New Roman" w:hAnsi="Times New Roman" w:eastAsia="方正仿宋_GBK" w:cs="Times New Roman"/>
          <w:caps w:val="0"/>
          <w:color w:val="auto"/>
          <w:sz w:val="28"/>
          <w:szCs w:val="28"/>
          <w:highlight w:val="none"/>
          <w:lang w:val="en-US" w:eastAsia="zh-CN"/>
        </w:rPr>
        <w:t>2.5 cm</w:t>
      </w:r>
      <w:r>
        <w:rPr>
          <w:rFonts w:hint="eastAsia" w:ascii="Times New Roman" w:hAnsi="Times New Roman" w:eastAsia="方正仿宋_GBK" w:cs="Times New Roman"/>
          <w:caps w:val="0"/>
          <w:color w:val="auto"/>
          <w:sz w:val="28"/>
          <w:szCs w:val="28"/>
          <w:highlight w:val="none"/>
          <w:lang w:val="en-US" w:eastAsia="zh-CN"/>
        </w:rPr>
        <w:t>；</w:t>
      </w:r>
      <w:r>
        <w:rPr>
          <w:rFonts w:hint="default" w:ascii="Times New Roman" w:hAnsi="Times New Roman" w:eastAsia="方正仿宋_GBK" w:cs="Times New Roman"/>
          <w:caps w:val="0"/>
          <w:color w:val="auto"/>
          <w:sz w:val="28"/>
          <w:szCs w:val="28"/>
          <w:highlight w:val="none"/>
          <w:lang w:val="en-US" w:eastAsia="zh-CN"/>
        </w:rPr>
        <w:t>花莛高85</w:t>
      </w:r>
      <w:r>
        <w:rPr>
          <w:rFonts w:hint="eastAsia" w:ascii="Times New Roman" w:hAnsi="Times New Roman" w:eastAsia="方正仿宋_GBK" w:cs="Times New Roman"/>
          <w:b w:val="0"/>
          <w:bCs w:val="0"/>
          <w:color w:val="auto"/>
          <w:kern w:val="0"/>
          <w:sz w:val="28"/>
          <w:szCs w:val="28"/>
          <w:highlight w:val="none"/>
          <w:lang w:val="en-US" w:eastAsia="zh-CN" w:bidi="ar"/>
        </w:rPr>
        <w:t>～</w:t>
      </w:r>
      <w:r>
        <w:rPr>
          <w:rFonts w:hint="default" w:ascii="Times New Roman" w:hAnsi="Times New Roman" w:eastAsia="方正仿宋_GBK" w:cs="Times New Roman"/>
          <w:caps w:val="0"/>
          <w:color w:val="auto"/>
          <w:sz w:val="28"/>
          <w:szCs w:val="28"/>
          <w:highlight w:val="none"/>
          <w:lang w:val="en-US" w:eastAsia="zh-CN"/>
        </w:rPr>
        <w:t>97 cm，单花莛平均分枝数2</w:t>
      </w:r>
      <w:r>
        <w:rPr>
          <w:rFonts w:hint="eastAsia" w:ascii="Times New Roman" w:hAnsi="Times New Roman" w:eastAsia="方正仿宋_GBK" w:cs="Times New Roman"/>
          <w:b w:val="0"/>
          <w:bCs w:val="0"/>
          <w:color w:val="auto"/>
          <w:kern w:val="0"/>
          <w:sz w:val="28"/>
          <w:szCs w:val="28"/>
          <w:highlight w:val="none"/>
          <w:lang w:val="en-US" w:eastAsia="zh-CN" w:bidi="ar"/>
        </w:rPr>
        <w:t>～</w:t>
      </w:r>
      <w:r>
        <w:rPr>
          <w:rFonts w:hint="default" w:ascii="Times New Roman" w:hAnsi="Times New Roman" w:eastAsia="方正仿宋_GBK" w:cs="Times New Roman"/>
          <w:caps w:val="0"/>
          <w:color w:val="auto"/>
          <w:sz w:val="28"/>
          <w:szCs w:val="28"/>
          <w:highlight w:val="none"/>
          <w:lang w:val="en-US" w:eastAsia="zh-CN"/>
        </w:rPr>
        <w:t>3，单花莛花量20</w:t>
      </w:r>
      <w:r>
        <w:rPr>
          <w:rFonts w:hint="eastAsia" w:ascii="Times New Roman" w:hAnsi="Times New Roman" w:eastAsia="方正仿宋_GBK" w:cs="Times New Roman"/>
          <w:b w:val="0"/>
          <w:bCs w:val="0"/>
          <w:color w:val="auto"/>
          <w:kern w:val="0"/>
          <w:sz w:val="28"/>
          <w:szCs w:val="28"/>
          <w:highlight w:val="none"/>
          <w:lang w:val="en-US" w:eastAsia="zh-CN" w:bidi="ar"/>
        </w:rPr>
        <w:t>～</w:t>
      </w:r>
      <w:r>
        <w:rPr>
          <w:rFonts w:hint="default" w:ascii="Times New Roman" w:hAnsi="Times New Roman" w:eastAsia="方正仿宋_GBK" w:cs="Times New Roman"/>
          <w:caps w:val="0"/>
          <w:color w:val="auto"/>
          <w:sz w:val="28"/>
          <w:szCs w:val="28"/>
          <w:highlight w:val="none"/>
          <w:lang w:val="en-US" w:eastAsia="zh-CN"/>
        </w:rPr>
        <w:t>23朵</w:t>
      </w:r>
      <w:r>
        <w:rPr>
          <w:rFonts w:hint="eastAsia" w:ascii="Times New Roman" w:hAnsi="Times New Roman" w:eastAsia="方正仿宋_GBK" w:cs="Times New Roman"/>
          <w:caps w:val="0"/>
          <w:color w:val="auto"/>
          <w:sz w:val="28"/>
          <w:szCs w:val="28"/>
          <w:highlight w:val="none"/>
          <w:lang w:val="en-US" w:eastAsia="zh-CN"/>
        </w:rPr>
        <w:t>；</w:t>
      </w:r>
      <w:r>
        <w:rPr>
          <w:rFonts w:hint="default" w:ascii="Times New Roman" w:hAnsi="Times New Roman" w:eastAsia="方正仿宋_GBK" w:cs="Times New Roman"/>
          <w:caps w:val="0"/>
          <w:color w:val="auto"/>
          <w:sz w:val="28"/>
          <w:szCs w:val="28"/>
          <w:highlight w:val="none"/>
          <w:lang w:val="en-US" w:eastAsia="zh-CN"/>
        </w:rPr>
        <w:t>5月中旬始花，花期约1个月，属中花型品种。地上部分秋季枯黄，地下部分可耐</w:t>
      </w:r>
      <w:r>
        <w:rPr>
          <w:rFonts w:hint="eastAsia" w:ascii="Times New Roman" w:hAnsi="Times New Roman" w:eastAsia="方正仿宋_GBK" w:cs="Times New Roman"/>
          <w:caps w:val="0"/>
          <w:color w:val="auto"/>
          <w:sz w:val="28"/>
          <w:szCs w:val="28"/>
          <w:highlight w:val="none"/>
          <w:lang w:val="en-US" w:eastAsia="zh-CN"/>
        </w:rPr>
        <w:t>-</w:t>
      </w:r>
      <w:r>
        <w:rPr>
          <w:rFonts w:hint="default" w:ascii="Times New Roman" w:hAnsi="Times New Roman" w:eastAsia="方正仿宋_GBK" w:cs="Times New Roman"/>
          <w:caps w:val="0"/>
          <w:color w:val="auto"/>
          <w:sz w:val="28"/>
          <w:szCs w:val="28"/>
          <w:highlight w:val="none"/>
          <w:lang w:val="en-US" w:eastAsia="zh-CN"/>
        </w:rPr>
        <w:t>10 ℃低温。分蘖能力强，单株年均可分生7</w:t>
      </w:r>
      <w:r>
        <w:rPr>
          <w:rFonts w:hint="eastAsia" w:ascii="Times New Roman" w:hAnsi="Times New Roman" w:eastAsia="方正仿宋_GBK" w:cs="Times New Roman"/>
          <w:b w:val="0"/>
          <w:bCs w:val="0"/>
          <w:color w:val="auto"/>
          <w:kern w:val="0"/>
          <w:sz w:val="28"/>
          <w:szCs w:val="28"/>
          <w:highlight w:val="none"/>
          <w:lang w:val="en-US" w:eastAsia="zh-CN" w:bidi="ar"/>
        </w:rPr>
        <w:t>～</w:t>
      </w:r>
      <w:r>
        <w:rPr>
          <w:rFonts w:hint="default" w:ascii="Times New Roman" w:hAnsi="Times New Roman" w:eastAsia="方正仿宋_GBK" w:cs="Times New Roman"/>
          <w:caps w:val="0"/>
          <w:color w:val="auto"/>
          <w:sz w:val="28"/>
          <w:szCs w:val="28"/>
          <w:highlight w:val="none"/>
          <w:lang w:val="en-US" w:eastAsia="zh-CN"/>
        </w:rPr>
        <w:t>8个分株。</w:t>
      </w:r>
    </w:p>
    <w:p w14:paraId="3A3619E2">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主要用途</w:t>
      </w:r>
    </w:p>
    <w:p w14:paraId="67A1B298">
      <w:pPr>
        <w:ind w:firstLine="560" w:firstLineChars="200"/>
        <w:rPr>
          <w:rFonts w:hint="eastAsia" w:ascii="方正仿宋_GBK" w:hAnsi="方正仿宋_GBK" w:eastAsia="方正仿宋_GBK" w:cs="方正仿宋_GBK"/>
          <w:b w:val="0"/>
          <w:bCs w:val="0"/>
          <w:color w:val="000000"/>
          <w:sz w:val="28"/>
          <w:szCs w:val="28"/>
          <w:highlight w:val="none"/>
          <w:lang w:eastAsia="zh-CN"/>
        </w:rPr>
      </w:pPr>
      <w:r>
        <w:rPr>
          <w:rFonts w:hint="eastAsia" w:ascii="方正仿宋_GBK" w:hAnsi="方正仿宋_GBK" w:eastAsia="方正仿宋_GBK" w:cs="方正仿宋_GBK"/>
          <w:b w:val="0"/>
          <w:bCs w:val="0"/>
          <w:color w:val="000000"/>
          <w:sz w:val="28"/>
          <w:szCs w:val="28"/>
          <w:highlight w:val="none"/>
        </w:rPr>
        <w:t>观赏草</w:t>
      </w:r>
      <w:r>
        <w:rPr>
          <w:rFonts w:hint="eastAsia" w:ascii="方正仿宋_GBK" w:hAnsi="方正仿宋_GBK" w:eastAsia="方正仿宋_GBK" w:cs="方正仿宋_GBK"/>
          <w:b w:val="0"/>
          <w:bCs w:val="0"/>
          <w:color w:val="000000"/>
          <w:sz w:val="28"/>
          <w:szCs w:val="28"/>
          <w:highlight w:val="none"/>
          <w:lang w:eastAsia="zh-CN"/>
        </w:rPr>
        <w:t>，</w:t>
      </w:r>
      <w:r>
        <w:rPr>
          <w:rFonts w:hint="eastAsia" w:ascii="方正仿宋_GBK" w:hAnsi="方正仿宋_GBK" w:eastAsia="方正仿宋_GBK" w:cs="方正仿宋_GBK"/>
          <w:b w:val="0"/>
          <w:bCs w:val="0"/>
          <w:color w:val="000000"/>
          <w:sz w:val="28"/>
          <w:szCs w:val="28"/>
          <w:highlight w:val="none"/>
          <w:lang w:val="en-US" w:eastAsia="zh-CN"/>
        </w:rPr>
        <w:t>应用于园林绿化或盆栽</w:t>
      </w:r>
      <w:r>
        <w:rPr>
          <w:rFonts w:hint="eastAsia" w:ascii="方正仿宋_GBK" w:hAnsi="方正仿宋_GBK" w:eastAsia="方正仿宋_GBK" w:cs="方正仿宋_GBK"/>
          <w:b w:val="0"/>
          <w:bCs w:val="0"/>
          <w:color w:val="000000"/>
          <w:sz w:val="28"/>
          <w:szCs w:val="28"/>
          <w:highlight w:val="none"/>
        </w:rPr>
        <w:t>。</w:t>
      </w:r>
    </w:p>
    <w:p w14:paraId="7F83A978">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栽培技术要点</w:t>
      </w:r>
    </w:p>
    <w:p w14:paraId="3E17EE0C">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both"/>
        <w:textAlignment w:val="auto"/>
        <w:rPr>
          <w:rFonts w:hint="default" w:ascii="Times New Roman" w:hAnsi="Times New Roman" w:eastAsia="方正仿宋_GBK" w:cs="Times New Roman"/>
          <w:sz w:val="28"/>
          <w:szCs w:val="28"/>
          <w:highlight w:val="none"/>
        </w:rPr>
      </w:pPr>
      <w:r>
        <w:rPr>
          <w:rFonts w:hint="default" w:ascii="Times New Roman" w:hAnsi="Times New Roman" w:eastAsia="方正仿宋_GBK" w:cs="Times New Roman"/>
          <w:b w:val="0"/>
          <w:bCs w:val="0"/>
          <w:color w:val="auto"/>
          <w:kern w:val="0"/>
          <w:sz w:val="28"/>
          <w:szCs w:val="28"/>
          <w:highlight w:val="none"/>
          <w:lang w:val="en-US" w:eastAsia="zh-CN" w:bidi="ar"/>
        </w:rPr>
        <w:t>以分株无性繁殖为主要扩繁方式。用于种苗生产或园林建植时，每2</w:t>
      </w:r>
      <w:r>
        <w:rPr>
          <w:rFonts w:hint="eastAsia" w:ascii="Times New Roman" w:hAnsi="Times New Roman" w:eastAsia="方正仿宋_GBK" w:cs="Times New Roman"/>
          <w:b w:val="0"/>
          <w:bCs w:val="0"/>
          <w:color w:val="auto"/>
          <w:kern w:val="0"/>
          <w:sz w:val="28"/>
          <w:szCs w:val="28"/>
          <w:highlight w:val="none"/>
          <w:lang w:val="en-US" w:eastAsia="zh-CN" w:bidi="ar"/>
        </w:rPr>
        <w:t>～</w:t>
      </w:r>
      <w:r>
        <w:rPr>
          <w:rFonts w:hint="default" w:ascii="Times New Roman" w:hAnsi="Times New Roman" w:eastAsia="方正仿宋_GBK" w:cs="Times New Roman"/>
          <w:b w:val="0"/>
          <w:bCs w:val="0"/>
          <w:color w:val="auto"/>
          <w:kern w:val="0"/>
          <w:sz w:val="28"/>
          <w:szCs w:val="28"/>
          <w:highlight w:val="none"/>
          <w:lang w:val="en-US" w:eastAsia="zh-CN" w:bidi="ar"/>
        </w:rPr>
        <w:t>3年将老龄大丛分割为每丛含1</w:t>
      </w:r>
      <w:r>
        <w:rPr>
          <w:rFonts w:hint="eastAsia" w:ascii="Times New Roman" w:hAnsi="Times New Roman" w:eastAsia="方正仿宋_GBK" w:cs="Times New Roman"/>
          <w:b w:val="0"/>
          <w:bCs w:val="0"/>
          <w:color w:val="auto"/>
          <w:kern w:val="0"/>
          <w:sz w:val="28"/>
          <w:szCs w:val="28"/>
          <w:highlight w:val="none"/>
          <w:lang w:val="en-US" w:eastAsia="zh-CN" w:bidi="ar"/>
        </w:rPr>
        <w:t>～</w:t>
      </w:r>
      <w:r>
        <w:rPr>
          <w:rFonts w:hint="default" w:ascii="Times New Roman" w:hAnsi="Times New Roman" w:eastAsia="方正仿宋_GBK" w:cs="Times New Roman"/>
          <w:b w:val="0"/>
          <w:bCs w:val="0"/>
          <w:color w:val="auto"/>
          <w:kern w:val="0"/>
          <w:sz w:val="28"/>
          <w:szCs w:val="28"/>
          <w:highlight w:val="none"/>
          <w:lang w:val="en-US" w:eastAsia="zh-CN" w:bidi="ar"/>
        </w:rPr>
        <w:t xml:space="preserve">2芽的健壮分株，再行定植。一年四季均可移栽，但以秋季或早春时节最佳，地栽株行距为30 cm </w:t>
      </w:r>
      <w:r>
        <w:rPr>
          <w:rFonts w:hint="default" w:ascii="Arial" w:hAnsi="Arial" w:eastAsia="方正仿宋_GBK" w:cs="Arial"/>
          <w:b w:val="0"/>
          <w:bCs w:val="0"/>
          <w:color w:val="auto"/>
          <w:kern w:val="0"/>
          <w:sz w:val="28"/>
          <w:szCs w:val="28"/>
          <w:highlight w:val="none"/>
          <w:lang w:val="en-US" w:eastAsia="zh-CN" w:bidi="ar"/>
        </w:rPr>
        <w:t>×</w:t>
      </w:r>
      <w:r>
        <w:rPr>
          <w:rFonts w:hint="default" w:ascii="Times New Roman" w:hAnsi="Times New Roman" w:eastAsia="方正仿宋_GBK" w:cs="Times New Roman"/>
          <w:b w:val="0"/>
          <w:bCs w:val="0"/>
          <w:color w:val="auto"/>
          <w:kern w:val="0"/>
          <w:sz w:val="28"/>
          <w:szCs w:val="28"/>
          <w:highlight w:val="none"/>
          <w:lang w:val="en-US" w:eastAsia="zh-CN" w:bidi="ar"/>
        </w:rPr>
        <w:t xml:space="preserve"> 40</w:t>
      </w:r>
      <w:r>
        <w:rPr>
          <w:rFonts w:hint="eastAsia" w:ascii="Times New Roman" w:hAnsi="Times New Roman" w:eastAsia="方正仿宋_GBK" w:cs="Times New Roman"/>
          <w:b w:val="0"/>
          <w:bCs w:val="0"/>
          <w:color w:val="auto"/>
          <w:kern w:val="0"/>
          <w:sz w:val="28"/>
          <w:szCs w:val="28"/>
          <w:highlight w:val="none"/>
          <w:lang w:val="en-US" w:eastAsia="zh-CN" w:bidi="ar"/>
        </w:rPr>
        <w:t xml:space="preserve"> </w:t>
      </w:r>
      <w:r>
        <w:rPr>
          <w:rFonts w:hint="default" w:ascii="Times New Roman" w:hAnsi="Times New Roman" w:eastAsia="方正仿宋_GBK" w:cs="Times New Roman"/>
          <w:b w:val="0"/>
          <w:bCs w:val="0"/>
          <w:color w:val="auto"/>
          <w:kern w:val="0"/>
          <w:sz w:val="28"/>
          <w:szCs w:val="28"/>
          <w:highlight w:val="none"/>
          <w:lang w:val="en-US" w:eastAsia="zh-CN" w:bidi="ar"/>
        </w:rPr>
        <w:t>cm。营养生长适温15</w:t>
      </w:r>
      <w:r>
        <w:rPr>
          <w:rFonts w:hint="eastAsia" w:ascii="Times New Roman" w:hAnsi="Times New Roman" w:eastAsia="方正仿宋_GBK" w:cs="Times New Roman"/>
          <w:b w:val="0"/>
          <w:bCs w:val="0"/>
          <w:color w:val="auto"/>
          <w:kern w:val="0"/>
          <w:sz w:val="28"/>
          <w:szCs w:val="28"/>
          <w:highlight w:val="none"/>
          <w:lang w:val="en-US" w:eastAsia="zh-CN" w:bidi="ar"/>
        </w:rPr>
        <w:t>～</w:t>
      </w:r>
      <w:r>
        <w:rPr>
          <w:rFonts w:hint="default" w:ascii="Times New Roman" w:hAnsi="Times New Roman" w:eastAsia="方正仿宋_GBK" w:cs="Times New Roman"/>
          <w:b w:val="0"/>
          <w:bCs w:val="0"/>
          <w:color w:val="auto"/>
          <w:kern w:val="0"/>
          <w:sz w:val="28"/>
          <w:szCs w:val="28"/>
          <w:highlight w:val="none"/>
          <w:lang w:val="en-US" w:eastAsia="zh-CN" w:bidi="ar"/>
        </w:rPr>
        <w:t>20℃；开花期温度以20</w:t>
      </w:r>
      <w:r>
        <w:rPr>
          <w:rFonts w:hint="eastAsia" w:ascii="Times New Roman" w:hAnsi="Times New Roman" w:eastAsia="方正仿宋_GBK" w:cs="Times New Roman"/>
          <w:b w:val="0"/>
          <w:bCs w:val="0"/>
          <w:color w:val="auto"/>
          <w:kern w:val="0"/>
          <w:sz w:val="28"/>
          <w:szCs w:val="28"/>
          <w:highlight w:val="none"/>
          <w:lang w:val="en-US" w:eastAsia="zh-CN" w:bidi="ar"/>
        </w:rPr>
        <w:t>～</w:t>
      </w:r>
      <w:r>
        <w:rPr>
          <w:rFonts w:hint="default" w:ascii="Times New Roman" w:hAnsi="Times New Roman" w:eastAsia="方正仿宋_GBK" w:cs="Times New Roman"/>
          <w:b w:val="0"/>
          <w:bCs w:val="0"/>
          <w:color w:val="auto"/>
          <w:kern w:val="0"/>
          <w:sz w:val="28"/>
          <w:szCs w:val="28"/>
          <w:highlight w:val="none"/>
          <w:lang w:val="en-US" w:eastAsia="zh-CN" w:bidi="ar"/>
        </w:rPr>
        <w:t>25℃最为适宜</w:t>
      </w:r>
      <w:r>
        <w:rPr>
          <w:rFonts w:hint="eastAsia" w:ascii="Times New Roman" w:hAnsi="Times New Roman" w:eastAsia="方正仿宋_GBK" w:cs="Times New Roman"/>
          <w:b w:val="0"/>
          <w:bCs w:val="0"/>
          <w:color w:val="auto"/>
          <w:kern w:val="0"/>
          <w:sz w:val="28"/>
          <w:szCs w:val="28"/>
          <w:highlight w:val="none"/>
          <w:lang w:val="en-US" w:eastAsia="zh-CN" w:bidi="ar"/>
        </w:rPr>
        <w:t>；</w:t>
      </w:r>
      <w:r>
        <w:rPr>
          <w:rFonts w:hint="default" w:ascii="Times New Roman" w:hAnsi="Times New Roman" w:eastAsia="方正仿宋_GBK" w:cs="Times New Roman"/>
          <w:b w:val="0"/>
          <w:bCs w:val="0"/>
          <w:color w:val="auto"/>
          <w:kern w:val="0"/>
          <w:sz w:val="28"/>
          <w:szCs w:val="28"/>
          <w:highlight w:val="none"/>
          <w:lang w:val="en-US" w:eastAsia="zh-CN" w:bidi="ar"/>
        </w:rPr>
        <w:t>光照和水分越充足，开花越</w:t>
      </w:r>
      <w:r>
        <w:rPr>
          <w:rFonts w:hint="eastAsia" w:ascii="Times New Roman" w:hAnsi="Times New Roman" w:eastAsia="方正仿宋_GBK" w:cs="Times New Roman"/>
          <w:b w:val="0"/>
          <w:bCs w:val="0"/>
          <w:color w:val="auto"/>
          <w:kern w:val="0"/>
          <w:sz w:val="28"/>
          <w:szCs w:val="28"/>
          <w:highlight w:val="none"/>
          <w:lang w:val="en-US" w:eastAsia="zh-CN" w:bidi="ar"/>
        </w:rPr>
        <w:t>多</w:t>
      </w:r>
      <w:r>
        <w:rPr>
          <w:rFonts w:hint="default" w:ascii="Times New Roman" w:hAnsi="Times New Roman" w:eastAsia="方正仿宋_GBK" w:cs="Times New Roman"/>
          <w:b w:val="0"/>
          <w:bCs w:val="0"/>
          <w:color w:val="auto"/>
          <w:kern w:val="0"/>
          <w:sz w:val="28"/>
          <w:szCs w:val="28"/>
          <w:highlight w:val="none"/>
          <w:lang w:val="en-US" w:eastAsia="zh-CN" w:bidi="ar"/>
        </w:rPr>
        <w:t>，但忌长期积水。栽植前施足基肥</w:t>
      </w:r>
      <w:r>
        <w:rPr>
          <w:rFonts w:hint="eastAsia" w:ascii="Times New Roman" w:hAnsi="Times New Roman" w:eastAsia="方正仿宋_GBK" w:cs="Times New Roman"/>
          <w:b w:val="0"/>
          <w:bCs w:val="0"/>
          <w:color w:val="auto"/>
          <w:kern w:val="0"/>
          <w:sz w:val="28"/>
          <w:szCs w:val="28"/>
          <w:highlight w:val="none"/>
          <w:lang w:val="en-US" w:eastAsia="zh-CN" w:bidi="ar"/>
        </w:rPr>
        <w:t>，</w:t>
      </w:r>
      <w:r>
        <w:rPr>
          <w:rFonts w:hint="default" w:ascii="Times New Roman" w:hAnsi="Times New Roman" w:eastAsia="方正仿宋_GBK" w:cs="Times New Roman"/>
          <w:b w:val="0"/>
          <w:bCs w:val="0"/>
          <w:color w:val="auto"/>
          <w:kern w:val="0"/>
          <w:sz w:val="28"/>
          <w:szCs w:val="28"/>
          <w:highlight w:val="none"/>
          <w:lang w:val="en-US" w:eastAsia="zh-CN" w:bidi="ar"/>
        </w:rPr>
        <w:t>花前追施复合肥1次，种苗生产田于9月再施氮磷钾复合肥1次，以促进分蘖。叶枯病选用50 %代森锰锌可湿性粉剂500</w:t>
      </w:r>
      <w:r>
        <w:rPr>
          <w:rFonts w:hint="eastAsia" w:ascii="Times New Roman" w:hAnsi="Times New Roman" w:eastAsia="方正仿宋_GBK" w:cs="Times New Roman"/>
          <w:b w:val="0"/>
          <w:bCs w:val="0"/>
          <w:color w:val="auto"/>
          <w:kern w:val="0"/>
          <w:sz w:val="28"/>
          <w:szCs w:val="28"/>
          <w:highlight w:val="none"/>
          <w:lang w:val="en-US" w:eastAsia="zh-CN" w:bidi="ar"/>
        </w:rPr>
        <w:t>～</w:t>
      </w:r>
      <w:r>
        <w:rPr>
          <w:rFonts w:hint="default" w:ascii="Times New Roman" w:hAnsi="Times New Roman" w:eastAsia="方正仿宋_GBK" w:cs="Times New Roman"/>
          <w:b w:val="0"/>
          <w:bCs w:val="0"/>
          <w:color w:val="auto"/>
          <w:kern w:val="0"/>
          <w:sz w:val="28"/>
          <w:szCs w:val="28"/>
          <w:highlight w:val="none"/>
          <w:lang w:val="en-US" w:eastAsia="zh-CN" w:bidi="ar"/>
        </w:rPr>
        <w:t>800倍液</w:t>
      </w:r>
      <w:r>
        <w:rPr>
          <w:rFonts w:hint="eastAsia" w:ascii="Times New Roman" w:hAnsi="Times New Roman" w:eastAsia="方正仿宋_GBK" w:cs="Times New Roman"/>
          <w:b w:val="0"/>
          <w:bCs w:val="0"/>
          <w:color w:val="auto"/>
          <w:kern w:val="0"/>
          <w:sz w:val="28"/>
          <w:szCs w:val="28"/>
          <w:highlight w:val="none"/>
          <w:lang w:val="en-US" w:eastAsia="zh-CN" w:bidi="ar"/>
        </w:rPr>
        <w:t>防治</w:t>
      </w:r>
      <w:r>
        <w:rPr>
          <w:rFonts w:hint="default" w:ascii="Times New Roman" w:hAnsi="Times New Roman" w:eastAsia="方正仿宋_GBK" w:cs="Times New Roman"/>
          <w:b w:val="0"/>
          <w:bCs w:val="0"/>
          <w:color w:val="auto"/>
          <w:kern w:val="0"/>
          <w:sz w:val="28"/>
          <w:szCs w:val="28"/>
          <w:highlight w:val="none"/>
          <w:lang w:val="en-US" w:eastAsia="zh-CN" w:bidi="ar"/>
        </w:rPr>
        <w:t>；锈病选用15 %粉锈宁可湿性粉剂1000</w:t>
      </w:r>
      <w:r>
        <w:rPr>
          <w:rFonts w:hint="eastAsia" w:ascii="Times New Roman" w:hAnsi="Times New Roman" w:eastAsia="方正仿宋_GBK" w:cs="Times New Roman"/>
          <w:b w:val="0"/>
          <w:bCs w:val="0"/>
          <w:color w:val="auto"/>
          <w:kern w:val="0"/>
          <w:sz w:val="28"/>
          <w:szCs w:val="28"/>
          <w:highlight w:val="none"/>
          <w:lang w:val="en-US" w:eastAsia="zh-CN" w:bidi="ar"/>
        </w:rPr>
        <w:t>～</w:t>
      </w:r>
      <w:r>
        <w:rPr>
          <w:rFonts w:hint="default" w:ascii="Times New Roman" w:hAnsi="Times New Roman" w:eastAsia="方正仿宋_GBK" w:cs="Times New Roman"/>
          <w:b w:val="0"/>
          <w:bCs w:val="0"/>
          <w:color w:val="auto"/>
          <w:kern w:val="0"/>
          <w:sz w:val="28"/>
          <w:szCs w:val="28"/>
          <w:highlight w:val="none"/>
          <w:lang w:val="en-US" w:eastAsia="zh-CN" w:bidi="ar"/>
        </w:rPr>
        <w:t>1200倍液</w:t>
      </w:r>
      <w:r>
        <w:rPr>
          <w:rFonts w:hint="eastAsia" w:ascii="Times New Roman" w:hAnsi="Times New Roman" w:eastAsia="方正仿宋_GBK" w:cs="Times New Roman"/>
          <w:b w:val="0"/>
          <w:bCs w:val="0"/>
          <w:color w:val="auto"/>
          <w:kern w:val="0"/>
          <w:sz w:val="28"/>
          <w:szCs w:val="28"/>
          <w:highlight w:val="none"/>
          <w:lang w:val="en-US" w:eastAsia="zh-CN" w:bidi="ar"/>
        </w:rPr>
        <w:t>防治</w:t>
      </w:r>
      <w:r>
        <w:rPr>
          <w:rFonts w:hint="default" w:ascii="Times New Roman" w:hAnsi="Times New Roman" w:eastAsia="方正仿宋_GBK" w:cs="Times New Roman"/>
          <w:b w:val="0"/>
          <w:bCs w:val="0"/>
          <w:color w:val="auto"/>
          <w:kern w:val="0"/>
          <w:sz w:val="28"/>
          <w:szCs w:val="28"/>
          <w:highlight w:val="none"/>
          <w:lang w:val="en-US" w:eastAsia="zh-CN" w:bidi="ar"/>
        </w:rPr>
        <w:t>。</w:t>
      </w:r>
    </w:p>
    <w:p w14:paraId="53F9479F">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适宜推广区域</w:t>
      </w:r>
    </w:p>
    <w:p w14:paraId="1523F630">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both"/>
        <w:textAlignment w:val="auto"/>
        <w:rPr>
          <w:rFonts w:hint="default" w:ascii="Times New Roman" w:hAnsi="Times New Roman" w:eastAsia="方正仿宋_GBK" w:cs="Times New Roman"/>
          <w:b w:val="0"/>
          <w:bCs w:val="0"/>
          <w:color w:val="000000"/>
          <w:kern w:val="0"/>
          <w:sz w:val="28"/>
          <w:szCs w:val="28"/>
          <w:highlight w:val="none"/>
          <w:lang w:val="en-US" w:eastAsia="zh-CN" w:bidi="ar"/>
        </w:rPr>
      </w:pPr>
      <w:r>
        <w:rPr>
          <w:rFonts w:hint="default" w:ascii="Times New Roman" w:hAnsi="Times New Roman" w:eastAsia="方正仿宋_GBK" w:cs="Times New Roman"/>
          <w:b w:val="0"/>
          <w:bCs w:val="0"/>
          <w:color w:val="000000"/>
          <w:kern w:val="0"/>
          <w:sz w:val="28"/>
          <w:szCs w:val="28"/>
          <w:highlight w:val="none"/>
          <w:lang w:val="en-US" w:eastAsia="zh-CN" w:bidi="ar"/>
        </w:rPr>
        <w:t>适宜在海拔2300</w:t>
      </w:r>
      <w:r>
        <w:rPr>
          <w:rFonts w:hint="eastAsia" w:ascii="Times New Roman" w:hAnsi="Times New Roman" w:eastAsia="方正仿宋_GBK" w:cs="Times New Roman"/>
          <w:b w:val="0"/>
          <w:bCs w:val="0"/>
          <w:color w:val="000000"/>
          <w:kern w:val="0"/>
          <w:sz w:val="28"/>
          <w:szCs w:val="28"/>
          <w:highlight w:val="none"/>
          <w:lang w:val="en-US" w:eastAsia="zh-CN" w:bidi="ar"/>
        </w:rPr>
        <w:t xml:space="preserve"> </w:t>
      </w:r>
      <w:r>
        <w:rPr>
          <w:rFonts w:hint="default" w:ascii="Times New Roman" w:hAnsi="Times New Roman" w:eastAsia="方正仿宋_GBK" w:cs="Times New Roman"/>
          <w:b w:val="0"/>
          <w:bCs w:val="0"/>
          <w:color w:val="000000"/>
          <w:kern w:val="0"/>
          <w:sz w:val="28"/>
          <w:szCs w:val="28"/>
          <w:highlight w:val="none"/>
          <w:lang w:val="en-US" w:eastAsia="zh-CN" w:bidi="ar"/>
        </w:rPr>
        <w:t>m</w:t>
      </w:r>
      <w:r>
        <w:rPr>
          <w:rFonts w:hint="eastAsia" w:ascii="Times New Roman" w:hAnsi="Times New Roman" w:eastAsia="方正仿宋_GBK" w:cs="Times New Roman"/>
          <w:b w:val="0"/>
          <w:bCs w:val="0"/>
          <w:color w:val="000000"/>
          <w:kern w:val="0"/>
          <w:sz w:val="28"/>
          <w:szCs w:val="28"/>
          <w:highlight w:val="none"/>
          <w:lang w:val="en-US" w:eastAsia="zh-CN" w:bidi="ar"/>
        </w:rPr>
        <w:t>以下，</w:t>
      </w:r>
      <w:r>
        <w:rPr>
          <w:rFonts w:hint="default" w:ascii="Times New Roman" w:hAnsi="Times New Roman" w:eastAsia="方正仿宋_GBK" w:cs="Times New Roman"/>
          <w:b w:val="0"/>
          <w:bCs w:val="0"/>
          <w:color w:val="000000"/>
          <w:kern w:val="0"/>
          <w:sz w:val="28"/>
          <w:szCs w:val="28"/>
          <w:highlight w:val="none"/>
          <w:lang w:val="en-US" w:eastAsia="zh-CN" w:bidi="ar"/>
        </w:rPr>
        <w:t>年降水量</w:t>
      </w:r>
      <w:r>
        <w:rPr>
          <w:rFonts w:hint="eastAsia" w:ascii="Times New Roman" w:hAnsi="Times New Roman" w:eastAsia="方正仿宋_GBK" w:cs="Times New Roman"/>
          <w:b w:val="0"/>
          <w:bCs w:val="0"/>
          <w:color w:val="000000"/>
          <w:kern w:val="0"/>
          <w:sz w:val="28"/>
          <w:szCs w:val="28"/>
          <w:highlight w:val="none"/>
          <w:lang w:val="en-US" w:eastAsia="zh-CN" w:bidi="ar"/>
        </w:rPr>
        <w:t>大于</w:t>
      </w:r>
      <w:r>
        <w:rPr>
          <w:rFonts w:hint="default" w:ascii="Times New Roman" w:hAnsi="Times New Roman" w:eastAsia="方正仿宋_GBK" w:cs="Times New Roman"/>
          <w:b w:val="0"/>
          <w:bCs w:val="0"/>
          <w:color w:val="000000"/>
          <w:kern w:val="0"/>
          <w:sz w:val="28"/>
          <w:szCs w:val="28"/>
          <w:highlight w:val="none"/>
          <w:lang w:val="en-US" w:eastAsia="zh-CN" w:bidi="ar"/>
        </w:rPr>
        <w:t>800</w:t>
      </w:r>
      <w:r>
        <w:rPr>
          <w:rFonts w:hint="eastAsia" w:ascii="Times New Roman" w:hAnsi="Times New Roman" w:eastAsia="方正仿宋_GBK" w:cs="Times New Roman"/>
          <w:b w:val="0"/>
          <w:bCs w:val="0"/>
          <w:color w:val="000000"/>
          <w:kern w:val="0"/>
          <w:sz w:val="28"/>
          <w:szCs w:val="28"/>
          <w:highlight w:val="none"/>
          <w:lang w:val="en-US" w:eastAsia="zh-CN" w:bidi="ar"/>
        </w:rPr>
        <w:t xml:space="preserve"> </w:t>
      </w:r>
      <w:r>
        <w:rPr>
          <w:rFonts w:hint="default" w:ascii="Times New Roman" w:hAnsi="Times New Roman" w:eastAsia="方正仿宋_GBK" w:cs="Times New Roman"/>
          <w:b w:val="0"/>
          <w:bCs w:val="0"/>
          <w:color w:val="000000"/>
          <w:kern w:val="0"/>
          <w:sz w:val="28"/>
          <w:szCs w:val="28"/>
          <w:highlight w:val="none"/>
          <w:lang w:val="en-US" w:eastAsia="zh-CN" w:bidi="ar"/>
        </w:rPr>
        <w:t>mm的温带、亚热带地区</w:t>
      </w:r>
      <w:r>
        <w:rPr>
          <w:rFonts w:hint="eastAsia" w:ascii="Times New Roman" w:hAnsi="Times New Roman" w:eastAsia="方正仿宋_GBK" w:cs="Times New Roman"/>
          <w:b w:val="0"/>
          <w:bCs w:val="0"/>
          <w:color w:val="000000"/>
          <w:kern w:val="0"/>
          <w:sz w:val="28"/>
          <w:szCs w:val="28"/>
          <w:highlight w:val="none"/>
          <w:lang w:val="en-US" w:eastAsia="zh-CN" w:bidi="ar"/>
        </w:rPr>
        <w:t>种植</w:t>
      </w:r>
      <w:r>
        <w:rPr>
          <w:rFonts w:hint="default" w:ascii="Times New Roman" w:hAnsi="Times New Roman" w:eastAsia="方正仿宋_GBK" w:cs="Times New Roman"/>
          <w:b w:val="0"/>
          <w:bCs w:val="0"/>
          <w:color w:val="000000"/>
          <w:kern w:val="0"/>
          <w:sz w:val="28"/>
          <w:szCs w:val="28"/>
          <w:highlight w:val="none"/>
          <w:lang w:val="en-US" w:eastAsia="zh-CN" w:bidi="ar"/>
        </w:rPr>
        <w:t>。</w:t>
      </w:r>
    </w:p>
    <w:p w14:paraId="0F7FB8CF">
      <w:pPr>
        <w:widowControl/>
        <w:ind w:firstLine="3080" w:firstLineChars="1100"/>
        <w:jc w:val="left"/>
        <w:rPr>
          <w:rFonts w:ascii="Times New Roman" w:hAnsi="Times New Roman" w:eastAsia="仿宋_GB2312" w:cs="Times New Roman"/>
          <w:color w:val="auto"/>
          <w:sz w:val="28"/>
          <w:szCs w:val="28"/>
          <w:highlight w:val="none"/>
          <w:lang w:val="zh-TW" w:eastAsia="zh-TW" w:bidi="zh-TW"/>
        </w:rPr>
      </w:pPr>
    </w:p>
    <w:p w14:paraId="793A887F">
      <w:pPr>
        <w:pStyle w:val="25"/>
        <w:numPr>
          <w:ilvl w:val="0"/>
          <w:numId w:val="0"/>
        </w:numPr>
        <w:ind w:firstLine="320" w:firstLineChars="100"/>
        <w:rPr>
          <w:rFonts w:ascii="Times New Roman" w:hAnsi="Times New Roman" w:eastAsia="方正黑体_GBK" w:cs="Times New Roman"/>
          <w:bCs/>
          <w:color w:val="auto"/>
          <w:sz w:val="32"/>
          <w:szCs w:val="32"/>
          <w:highlight w:val="none"/>
        </w:rPr>
      </w:pPr>
      <w:r>
        <w:rPr>
          <w:rFonts w:hint="eastAsia" w:ascii="Times New Roman" w:hAnsi="Times New Roman" w:eastAsia="方正黑体_GBK" w:cs="Times New Roman"/>
          <w:color w:val="auto"/>
          <w:sz w:val="32"/>
          <w:szCs w:val="32"/>
          <w:highlight w:val="none"/>
          <w:lang w:val="en-US" w:eastAsia="zh-CN"/>
        </w:rPr>
        <w:t>4.</w:t>
      </w:r>
      <w:r>
        <w:rPr>
          <w:rFonts w:ascii="Times New Roman" w:hAnsi="Times New Roman" w:eastAsia="方正黑体_GBK" w:cs="Times New Roman"/>
          <w:color w:val="auto"/>
          <w:sz w:val="32"/>
          <w:szCs w:val="32"/>
          <w:highlight w:val="none"/>
        </w:rPr>
        <w:t>‘</w:t>
      </w:r>
      <w:r>
        <w:rPr>
          <w:rFonts w:hint="eastAsia" w:ascii="Times New Roman" w:hAnsi="Times New Roman" w:eastAsia="方正黑体_GBK" w:cs="Times New Roman"/>
          <w:color w:val="auto"/>
          <w:sz w:val="32"/>
          <w:szCs w:val="32"/>
          <w:highlight w:val="none"/>
        </w:rPr>
        <w:t>滇东南</w:t>
      </w:r>
      <w:r>
        <w:rPr>
          <w:rFonts w:hint="default" w:ascii="Times New Roman" w:hAnsi="Times New Roman" w:eastAsia="方正黑体_GBK" w:cs="Times New Roman"/>
          <w:color w:val="auto"/>
          <w:sz w:val="32"/>
          <w:szCs w:val="32"/>
          <w:highlight w:val="none"/>
          <w:lang w:val="en-US" w:eastAsia="zh-CN"/>
        </w:rPr>
        <w:t>’</w:t>
      </w:r>
      <w:r>
        <w:rPr>
          <w:rFonts w:hint="eastAsia" w:ascii="Times New Roman" w:hAnsi="Times New Roman" w:eastAsia="方正黑体_GBK" w:cs="Times New Roman"/>
          <w:color w:val="auto"/>
          <w:sz w:val="32"/>
          <w:szCs w:val="32"/>
          <w:highlight w:val="none"/>
        </w:rPr>
        <w:t>绿穗苋</w:t>
      </w:r>
    </w:p>
    <w:tbl>
      <w:tblPr>
        <w:tblStyle w:val="18"/>
        <w:tblW w:w="898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526"/>
        <w:gridCol w:w="1975"/>
        <w:gridCol w:w="934"/>
        <w:gridCol w:w="4551"/>
      </w:tblGrid>
      <w:tr w14:paraId="0E97D3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1526" w:type="dxa"/>
            <w:shd w:val="clear" w:color="auto" w:fill="auto"/>
          </w:tcPr>
          <w:p w14:paraId="6AAF0AD9">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草种名称：</w:t>
            </w:r>
          </w:p>
        </w:tc>
        <w:tc>
          <w:tcPr>
            <w:tcW w:w="1975" w:type="dxa"/>
            <w:shd w:val="clear" w:color="auto" w:fill="auto"/>
          </w:tcPr>
          <w:p w14:paraId="7218B4B7">
            <w:pPr>
              <w:rPr>
                <w:rFonts w:hint="default" w:ascii="Times New Roman" w:hAnsi="Times New Roman" w:eastAsia="方正仿宋_GBK" w:cs="Times New Roman"/>
                <w:color w:val="auto"/>
                <w:sz w:val="28"/>
                <w:szCs w:val="28"/>
                <w:highlight w:val="none"/>
                <w:lang w:val="en-US" w:eastAsia="zh-CN"/>
              </w:rPr>
            </w:pPr>
            <w:r>
              <w:rPr>
                <w:rFonts w:hint="eastAsia" w:ascii="Times New Roman" w:hAnsi="Times New Roman" w:eastAsia="方正仿宋_GBK" w:cs="Times New Roman"/>
                <w:color w:val="auto"/>
                <w:sz w:val="28"/>
                <w:szCs w:val="28"/>
                <w:highlight w:val="none"/>
                <w:lang w:val="en-US" w:eastAsia="zh-CN"/>
              </w:rPr>
              <w:t>绿穗苋</w:t>
            </w:r>
          </w:p>
        </w:tc>
        <w:tc>
          <w:tcPr>
            <w:tcW w:w="934" w:type="dxa"/>
            <w:shd w:val="clear" w:color="auto" w:fill="auto"/>
          </w:tcPr>
          <w:p w14:paraId="4639BACC">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学名：</w:t>
            </w:r>
          </w:p>
        </w:tc>
        <w:tc>
          <w:tcPr>
            <w:tcW w:w="4551" w:type="dxa"/>
            <w:shd w:val="clear" w:color="auto" w:fill="auto"/>
          </w:tcPr>
          <w:p w14:paraId="332D8517">
            <w:pPr>
              <w:jc w:val="left"/>
              <w:rPr>
                <w:rStyle w:val="13"/>
                <w:rFonts w:hint="eastAsia" w:ascii="Times New Roman" w:hAnsi="Times New Roman" w:cs="Times New Roman"/>
                <w:i w:val="0"/>
                <w:iCs w:val="0"/>
                <w:color w:val="333333"/>
                <w:sz w:val="28"/>
                <w:szCs w:val="28"/>
                <w:highlight w:val="none"/>
                <w:u w:val="none"/>
                <w:lang w:val="en-US" w:eastAsia="zh-CN"/>
              </w:rPr>
            </w:pPr>
            <w:r>
              <w:rPr>
                <w:rStyle w:val="13"/>
                <w:rFonts w:hint="eastAsia" w:ascii="Times New Roman" w:hAnsi="Times New Roman" w:cs="Times New Roman"/>
                <w:i/>
                <w:iCs/>
                <w:color w:val="333333"/>
                <w:sz w:val="28"/>
                <w:szCs w:val="28"/>
                <w:highlight w:val="none"/>
                <w:u w:val="none"/>
                <w:lang w:val="en-US" w:eastAsia="zh-CN"/>
              </w:rPr>
              <w:t>Amaranthus hybridus</w:t>
            </w:r>
            <w:r>
              <w:rPr>
                <w:rStyle w:val="13"/>
                <w:rFonts w:hint="eastAsia" w:ascii="Times New Roman" w:hAnsi="Times New Roman" w:cs="Times New Roman"/>
                <w:i w:val="0"/>
                <w:iCs w:val="0"/>
                <w:color w:val="333333"/>
                <w:sz w:val="28"/>
                <w:szCs w:val="28"/>
                <w:highlight w:val="none"/>
                <w:u w:val="none"/>
                <w:lang w:val="en-US" w:eastAsia="zh-CN"/>
              </w:rPr>
              <w:t xml:space="preserve"> </w:t>
            </w:r>
            <w:r>
              <w:rPr>
                <w:rStyle w:val="13"/>
                <w:rFonts w:hint="default" w:ascii="Times New Roman" w:hAnsi="Times New Roman" w:cs="Times New Roman"/>
                <w:i w:val="0"/>
                <w:iCs w:val="0"/>
                <w:color w:val="333333"/>
                <w:sz w:val="28"/>
                <w:szCs w:val="28"/>
                <w:highlight w:val="none"/>
                <w:u w:val="none"/>
                <w:lang w:eastAsia="zh-CN"/>
              </w:rPr>
              <w:t>‘</w:t>
            </w:r>
            <w:r>
              <w:rPr>
                <w:rStyle w:val="13"/>
                <w:rFonts w:hint="eastAsia" w:ascii="Times New Roman" w:hAnsi="Times New Roman" w:cs="Times New Roman"/>
                <w:i w:val="0"/>
                <w:iCs w:val="0"/>
                <w:color w:val="333333"/>
                <w:sz w:val="28"/>
                <w:szCs w:val="28"/>
                <w:highlight w:val="none"/>
                <w:u w:val="none"/>
                <w:lang w:val="en-US" w:eastAsia="zh-CN"/>
              </w:rPr>
              <w:t>Diandongnan</w:t>
            </w:r>
            <w:r>
              <w:rPr>
                <w:rStyle w:val="13"/>
                <w:rFonts w:hint="default" w:ascii="Times New Roman" w:hAnsi="Times New Roman" w:cs="Times New Roman"/>
                <w:i w:val="0"/>
                <w:iCs w:val="0"/>
                <w:color w:val="333333"/>
                <w:sz w:val="28"/>
                <w:szCs w:val="28"/>
                <w:highlight w:val="none"/>
                <w:u w:val="none"/>
                <w:lang w:eastAsia="zh-CN"/>
              </w:rPr>
              <w:t>’</w:t>
            </w:r>
          </w:p>
        </w:tc>
      </w:tr>
      <w:tr w14:paraId="44788A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526" w:type="dxa"/>
            <w:shd w:val="clear" w:color="auto" w:fill="auto"/>
          </w:tcPr>
          <w:p w14:paraId="251B36B8">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品种类别：</w:t>
            </w:r>
          </w:p>
        </w:tc>
        <w:tc>
          <w:tcPr>
            <w:tcW w:w="1975" w:type="dxa"/>
            <w:shd w:val="clear" w:color="auto" w:fill="auto"/>
          </w:tcPr>
          <w:p w14:paraId="0B0B1A80">
            <w:pPr>
              <w:rPr>
                <w:rFonts w:hint="default" w:ascii="Times New Roman" w:hAnsi="Times New Roman" w:eastAsia="方正仿宋_GBK" w:cs="Times New Roman"/>
                <w:color w:val="auto"/>
                <w:sz w:val="28"/>
                <w:szCs w:val="28"/>
                <w:highlight w:val="none"/>
              </w:rPr>
            </w:pPr>
            <w:r>
              <w:rPr>
                <w:rFonts w:hint="eastAsia" w:ascii="Times New Roman" w:hAnsi="Times New Roman" w:eastAsia="方正仿宋_GBK" w:cs="Times New Roman"/>
                <w:color w:val="auto"/>
                <w:sz w:val="28"/>
                <w:szCs w:val="28"/>
                <w:highlight w:val="none"/>
                <w:lang w:val="en-US" w:eastAsia="zh-CN"/>
              </w:rPr>
              <w:t>地方</w:t>
            </w:r>
            <w:r>
              <w:rPr>
                <w:rFonts w:hint="default" w:ascii="Times New Roman" w:hAnsi="Times New Roman" w:eastAsia="方正仿宋_GBK" w:cs="Times New Roman"/>
                <w:color w:val="auto"/>
                <w:sz w:val="28"/>
                <w:szCs w:val="28"/>
                <w:highlight w:val="none"/>
                <w:lang w:val="en-US" w:eastAsia="zh-CN"/>
              </w:rPr>
              <w:t>品种</w:t>
            </w:r>
          </w:p>
        </w:tc>
        <w:tc>
          <w:tcPr>
            <w:tcW w:w="934" w:type="dxa"/>
            <w:shd w:val="clear" w:color="auto" w:fill="auto"/>
          </w:tcPr>
          <w:p w14:paraId="6B6072D0">
            <w:pPr>
              <w:rPr>
                <w:rFonts w:hint="eastAsia" w:ascii="Times New Roman" w:hAnsi="Times New Roman" w:eastAsia="方正仿宋_GBK" w:cs="Times New Roman"/>
                <w:color w:val="auto"/>
                <w:sz w:val="28"/>
                <w:szCs w:val="28"/>
                <w:highlight w:val="none"/>
                <w:lang w:val="en-US" w:eastAsia="zh-CN"/>
              </w:rPr>
            </w:pPr>
            <w:r>
              <w:rPr>
                <w:rFonts w:hint="eastAsia" w:ascii="Times New Roman" w:hAnsi="Times New Roman" w:eastAsia="方正仿宋_GBK" w:cs="Times New Roman"/>
                <w:color w:val="auto"/>
                <w:sz w:val="28"/>
                <w:szCs w:val="28"/>
                <w:highlight w:val="none"/>
                <w:lang w:val="en-US" w:eastAsia="zh-CN"/>
              </w:rPr>
              <w:t>编号：</w:t>
            </w:r>
          </w:p>
        </w:tc>
        <w:tc>
          <w:tcPr>
            <w:tcW w:w="4551" w:type="dxa"/>
            <w:shd w:val="clear" w:color="auto" w:fill="auto"/>
          </w:tcPr>
          <w:p w14:paraId="5312330F">
            <w:pPr>
              <w:rPr>
                <w:rFonts w:hint="default" w:ascii="Times New Roman" w:hAnsi="Times New Roman" w:eastAsia="方正仿宋_GBK" w:cs="Times New Roman"/>
                <w:color w:val="auto"/>
                <w:sz w:val="28"/>
                <w:szCs w:val="28"/>
                <w:highlight w:val="none"/>
                <w:lang w:eastAsia="zh-CN"/>
              </w:rPr>
            </w:pPr>
            <w:r>
              <w:rPr>
                <w:rFonts w:hint="eastAsia" w:ascii="Times New Roman" w:hAnsi="Times New Roman" w:eastAsia="方正仿宋_GBK" w:cs="Times New Roman"/>
                <w:color w:val="auto"/>
                <w:sz w:val="28"/>
                <w:szCs w:val="28"/>
                <w:highlight w:val="none"/>
                <w:lang w:val="en-US" w:eastAsia="zh-CN"/>
              </w:rPr>
              <w:t>云</w:t>
            </w:r>
            <w:r>
              <w:rPr>
                <w:rFonts w:hint="default" w:ascii="Times New Roman" w:hAnsi="Times New Roman" w:eastAsia="方正仿宋_GBK" w:cs="Times New Roman"/>
                <w:color w:val="auto"/>
                <w:sz w:val="28"/>
                <w:szCs w:val="28"/>
                <w:highlight w:val="none"/>
              </w:rPr>
              <w:t>S-</w:t>
            </w:r>
            <w:r>
              <w:rPr>
                <w:rFonts w:hint="eastAsia" w:ascii="Times New Roman" w:hAnsi="Times New Roman" w:eastAsia="方正仿宋_GBK" w:cs="Times New Roman"/>
                <w:color w:val="auto"/>
                <w:sz w:val="28"/>
                <w:szCs w:val="28"/>
                <w:highlight w:val="none"/>
                <w:lang w:val="en-US" w:eastAsia="zh-CN"/>
              </w:rPr>
              <w:t>L</w:t>
            </w:r>
            <w:r>
              <w:rPr>
                <w:rFonts w:hint="default" w:ascii="Times New Roman" w:hAnsi="Times New Roman" w:eastAsia="方正仿宋_GBK" w:cs="Times New Roman"/>
                <w:color w:val="auto"/>
                <w:sz w:val="28"/>
                <w:szCs w:val="28"/>
                <w:highlight w:val="none"/>
              </w:rPr>
              <w:t>V-</w:t>
            </w:r>
            <w:r>
              <w:rPr>
                <w:rFonts w:hint="eastAsia" w:ascii="Times New Roman" w:hAnsi="Times New Roman" w:eastAsia="方正仿宋_GBK" w:cs="Times New Roman"/>
                <w:color w:val="auto"/>
                <w:sz w:val="28"/>
                <w:szCs w:val="28"/>
                <w:highlight w:val="none"/>
                <w:lang w:val="en-US" w:eastAsia="zh-CN"/>
              </w:rPr>
              <w:t>AH</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00</w:t>
            </w:r>
            <w:r>
              <w:rPr>
                <w:rFonts w:hint="eastAsia" w:ascii="Times New Roman" w:hAnsi="Times New Roman" w:eastAsia="宋体" w:cs="Times New Roman"/>
                <w:color w:val="auto"/>
                <w:sz w:val="28"/>
                <w:szCs w:val="28"/>
                <w:highlight w:val="none"/>
                <w:lang w:val="en-US" w:eastAsia="zh-CN"/>
              </w:rPr>
              <w:t>4</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202</w:t>
            </w:r>
            <w:r>
              <w:rPr>
                <w:rFonts w:hint="eastAsia" w:ascii="Times New Roman" w:hAnsi="Times New Roman" w:eastAsia="宋体" w:cs="Times New Roman"/>
                <w:color w:val="auto"/>
                <w:sz w:val="28"/>
                <w:szCs w:val="28"/>
                <w:highlight w:val="none"/>
                <w:lang w:val="en-US" w:eastAsia="zh-CN"/>
              </w:rPr>
              <w:t>5</w:t>
            </w:r>
          </w:p>
        </w:tc>
      </w:tr>
      <w:tr w14:paraId="650461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526" w:type="dxa"/>
            <w:shd w:val="clear" w:color="auto" w:fill="auto"/>
          </w:tcPr>
          <w:p w14:paraId="227B2079">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申报单位：</w:t>
            </w:r>
          </w:p>
        </w:tc>
        <w:tc>
          <w:tcPr>
            <w:tcW w:w="7460" w:type="dxa"/>
            <w:gridSpan w:val="3"/>
            <w:shd w:val="clear" w:color="auto" w:fill="auto"/>
            <w:vAlign w:val="center"/>
          </w:tcPr>
          <w:p w14:paraId="12161583">
            <w:pPr>
              <w:jc w:val="both"/>
              <w:rPr>
                <w:rFonts w:hint="default" w:ascii="Times New Roman" w:hAnsi="Times New Roman" w:eastAsia="方正仿宋_GBK" w:cs="Times New Roman"/>
                <w:color w:val="auto"/>
                <w:sz w:val="28"/>
                <w:szCs w:val="28"/>
                <w:highlight w:val="none"/>
                <w:lang w:val="en-US" w:eastAsia="zh-CN"/>
              </w:rPr>
            </w:pPr>
            <w:r>
              <w:rPr>
                <w:rFonts w:hint="eastAsia" w:ascii="Times New Roman" w:hAnsi="Times New Roman" w:eastAsia="方正仿宋_GBK" w:cs="Times New Roman"/>
                <w:color w:val="auto"/>
                <w:sz w:val="28"/>
                <w:szCs w:val="28"/>
                <w:highlight w:val="none"/>
                <w:lang w:val="en-US" w:eastAsia="zh-CN"/>
              </w:rPr>
              <w:t>文山壮族苗族自治州农业科学院、云南省草地动物科学研究院</w:t>
            </w:r>
            <w:r>
              <w:rPr>
                <w:rFonts w:hint="default" w:ascii="Times New Roman" w:hAnsi="Times New Roman" w:eastAsia="方正仿宋_GBK" w:cs="Times New Roman"/>
                <w:color w:val="auto"/>
                <w:sz w:val="28"/>
                <w:szCs w:val="28"/>
                <w:highlight w:val="none"/>
              </w:rPr>
              <w:t>、中国农科院作物科学研究所</w:t>
            </w:r>
          </w:p>
        </w:tc>
      </w:tr>
      <w:tr w14:paraId="10E13B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526" w:type="dxa"/>
            <w:shd w:val="clear" w:color="auto" w:fill="auto"/>
          </w:tcPr>
          <w:p w14:paraId="611BF378">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选 育 人：</w:t>
            </w:r>
          </w:p>
        </w:tc>
        <w:tc>
          <w:tcPr>
            <w:tcW w:w="7460" w:type="dxa"/>
            <w:gridSpan w:val="3"/>
            <w:shd w:val="clear" w:color="auto" w:fill="auto"/>
          </w:tcPr>
          <w:p w14:paraId="20BA8C02">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钟正阳、朱德颜、黄兴粉、李</w:t>
            </w:r>
            <w:r>
              <w:rPr>
                <w:rFonts w:hint="eastAsia" w:ascii="Times New Roman" w:hAnsi="Times New Roman" w:eastAsia="方正仿宋_GBK" w:cs="Times New Roman"/>
                <w:color w:val="auto"/>
                <w:sz w:val="28"/>
                <w:szCs w:val="28"/>
                <w:highlight w:val="none"/>
                <w:lang w:val="en-US" w:eastAsia="zh-CN"/>
              </w:rPr>
              <w:t xml:space="preserve"> </w:t>
            </w:r>
            <w:r>
              <w:rPr>
                <w:rFonts w:hint="default" w:ascii="Times New Roman" w:hAnsi="Times New Roman" w:eastAsia="方正仿宋_GBK" w:cs="Times New Roman"/>
                <w:color w:val="auto"/>
                <w:sz w:val="28"/>
                <w:szCs w:val="28"/>
                <w:highlight w:val="none"/>
              </w:rPr>
              <w:t>凡、盘道兴、胡</w:t>
            </w:r>
            <w:r>
              <w:rPr>
                <w:rFonts w:hint="eastAsia" w:ascii="Times New Roman" w:hAnsi="Times New Roman" w:eastAsia="方正仿宋_GBK" w:cs="Times New Roman"/>
                <w:color w:val="auto"/>
                <w:sz w:val="28"/>
                <w:szCs w:val="28"/>
                <w:highlight w:val="none"/>
                <w:lang w:val="en-US" w:eastAsia="zh-CN"/>
              </w:rPr>
              <w:t xml:space="preserve"> </w:t>
            </w:r>
            <w:r>
              <w:rPr>
                <w:rFonts w:hint="default" w:ascii="Times New Roman" w:hAnsi="Times New Roman" w:eastAsia="方正仿宋_GBK" w:cs="Times New Roman"/>
                <w:color w:val="auto"/>
                <w:sz w:val="28"/>
                <w:szCs w:val="28"/>
                <w:highlight w:val="none"/>
              </w:rPr>
              <w:t>耀、严继猛、张美艳、刘敏轩、杨羚钰</w:t>
            </w:r>
          </w:p>
        </w:tc>
      </w:tr>
    </w:tbl>
    <w:p w14:paraId="6AE6DC9A">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品种特性</w:t>
      </w:r>
    </w:p>
    <w:p w14:paraId="354226D5">
      <w:pPr>
        <w:spacing w:line="360" w:lineRule="auto"/>
        <w:ind w:firstLine="560" w:firstLineChars="200"/>
        <w:rPr>
          <w:rFonts w:hint="default" w:ascii="Times New Roman" w:hAnsi="Times New Roman" w:eastAsia="方正仿宋_GBK" w:cs="Times New Roman"/>
          <w:sz w:val="28"/>
          <w:szCs w:val="28"/>
          <w:highlight w:val="none"/>
          <w:lang w:eastAsia="zh-CN"/>
        </w:rPr>
      </w:pPr>
      <w:r>
        <w:rPr>
          <w:rFonts w:hint="eastAsia" w:ascii="Times New Roman" w:hAnsi="Times New Roman" w:eastAsia="方正仿宋_GBK" w:cs="Times New Roman"/>
          <w:sz w:val="28"/>
          <w:szCs w:val="28"/>
          <w:highlight w:val="none"/>
          <w:lang w:val="en-US" w:eastAsia="zh-CN"/>
        </w:rPr>
        <w:t>苋科，苋属多年生草本。成熟</w:t>
      </w:r>
      <w:r>
        <w:rPr>
          <w:rFonts w:hint="default" w:ascii="Times New Roman" w:hAnsi="Times New Roman" w:eastAsia="方正仿宋_GBK" w:cs="Times New Roman"/>
          <w:sz w:val="28"/>
          <w:szCs w:val="28"/>
          <w:highlight w:val="none"/>
        </w:rPr>
        <w:t>期株高</w:t>
      </w:r>
      <w:r>
        <w:rPr>
          <w:rFonts w:hint="eastAsia" w:ascii="Times New Roman" w:hAnsi="Times New Roman" w:eastAsia="方正仿宋_GBK" w:cs="Times New Roman"/>
          <w:sz w:val="28"/>
          <w:szCs w:val="28"/>
          <w:highlight w:val="none"/>
          <w:lang w:val="en-US" w:eastAsia="zh-CN"/>
        </w:rPr>
        <w:t>约</w:t>
      </w:r>
      <w:r>
        <w:rPr>
          <w:rFonts w:hint="default" w:ascii="Times New Roman" w:hAnsi="Times New Roman" w:eastAsia="方正仿宋_GBK" w:cs="Times New Roman"/>
          <w:sz w:val="28"/>
          <w:szCs w:val="28"/>
          <w:highlight w:val="none"/>
        </w:rPr>
        <w:t>262 cm，茎粗2.7</w:t>
      </w:r>
      <w:r>
        <w:rPr>
          <w:rFonts w:hint="eastAsia" w:ascii="Times New Roman" w:hAnsi="Times New Roman" w:eastAsia="方正仿宋_GBK" w:cs="Times New Roman"/>
          <w:sz w:val="28"/>
          <w:szCs w:val="28"/>
          <w:highlight w:val="none"/>
          <w:lang w:val="en-US" w:eastAsia="zh-CN"/>
        </w:rPr>
        <w:t>0</w:t>
      </w:r>
      <w:r>
        <w:rPr>
          <w:rFonts w:hint="default" w:ascii="Times New Roman" w:hAnsi="Times New Roman" w:eastAsia="方正仿宋_GBK" w:cs="Times New Roman"/>
          <w:sz w:val="28"/>
          <w:szCs w:val="28"/>
          <w:highlight w:val="none"/>
        </w:rPr>
        <w:t xml:space="preserve"> cm，叶长27.9</w:t>
      </w:r>
      <w:r>
        <w:rPr>
          <w:rFonts w:hint="eastAsia" w:ascii="Times New Roman" w:hAnsi="Times New Roman" w:eastAsia="方正仿宋_GBK" w:cs="Times New Roman"/>
          <w:sz w:val="28"/>
          <w:szCs w:val="28"/>
          <w:highlight w:val="none"/>
          <w:lang w:val="en-US" w:eastAsia="zh-CN"/>
        </w:rPr>
        <w:t>0</w:t>
      </w:r>
      <w:r>
        <w:rPr>
          <w:rFonts w:hint="default" w:ascii="Times New Roman" w:hAnsi="Times New Roman" w:eastAsia="方正仿宋_GBK" w:cs="Times New Roman"/>
          <w:sz w:val="28"/>
          <w:szCs w:val="28"/>
          <w:highlight w:val="none"/>
        </w:rPr>
        <w:t xml:space="preserve"> cm，宽13.7</w:t>
      </w:r>
      <w:r>
        <w:rPr>
          <w:rFonts w:hint="eastAsia" w:ascii="Times New Roman" w:hAnsi="Times New Roman" w:eastAsia="方正仿宋_GBK" w:cs="Times New Roman"/>
          <w:sz w:val="28"/>
          <w:szCs w:val="28"/>
          <w:highlight w:val="none"/>
          <w:lang w:val="en-US" w:eastAsia="zh-CN"/>
        </w:rPr>
        <w:t>0</w:t>
      </w:r>
      <w:r>
        <w:rPr>
          <w:rFonts w:hint="default" w:ascii="Times New Roman" w:hAnsi="Times New Roman" w:eastAsia="方正仿宋_GBK" w:cs="Times New Roman"/>
          <w:sz w:val="28"/>
          <w:szCs w:val="28"/>
          <w:highlight w:val="none"/>
        </w:rPr>
        <w:t xml:space="preserve"> cm，茎浅绿色、直立，有明显黄绿色条纹，主根粗大，侧根多，叶绿色，菱状卵形，全缘，基部楔形，顶端渐尖。花序外观梳枝形，直立，主花序分支稀疏，绿色。种子黄白色，扁圆形，双面沿边有环形脐边突出，中部稍透明。种皮光滑无毛，千粒重0.8</w:t>
      </w:r>
      <w:r>
        <w:rPr>
          <w:rFonts w:hint="eastAsia" w:ascii="Times New Roman" w:hAnsi="Times New Roman" w:eastAsia="方正仿宋_GBK" w:cs="Times New Roman"/>
          <w:sz w:val="28"/>
          <w:szCs w:val="28"/>
          <w:highlight w:val="none"/>
          <w:lang w:val="en-US" w:eastAsia="zh-CN"/>
        </w:rPr>
        <w:t>0</w:t>
      </w:r>
      <w:r>
        <w:rPr>
          <w:rFonts w:hint="default" w:ascii="Times New Roman" w:hAnsi="Times New Roman" w:eastAsia="方正仿宋_GBK" w:cs="Times New Roman"/>
          <w:sz w:val="28"/>
          <w:szCs w:val="28"/>
          <w:highlight w:val="none"/>
        </w:rPr>
        <w:t xml:space="preserve"> g。3枚苞片钻状披针形，外部2片较长3～4</w:t>
      </w:r>
      <w:r>
        <w:rPr>
          <w:rFonts w:hint="eastAsia" w:ascii="Times New Roman" w:hAnsi="Times New Roman" w:eastAsia="方正仿宋_GBK" w:cs="Times New Roman"/>
          <w:sz w:val="28"/>
          <w:szCs w:val="28"/>
          <w:highlight w:val="none"/>
          <w:lang w:val="en-US" w:eastAsia="zh-CN"/>
        </w:rPr>
        <w:t xml:space="preserve"> mm</w:t>
      </w:r>
      <w:r>
        <w:rPr>
          <w:rFonts w:hint="default" w:ascii="Times New Roman" w:hAnsi="Times New Roman" w:eastAsia="方正仿宋_GBK" w:cs="Times New Roman"/>
          <w:sz w:val="28"/>
          <w:szCs w:val="28"/>
          <w:highlight w:val="none"/>
        </w:rPr>
        <w:t>，内部一片较短1</w:t>
      </w:r>
      <w:r>
        <w:rPr>
          <w:rFonts w:hint="eastAsia" w:ascii="Times New Roman" w:hAnsi="Times New Roman" w:eastAsia="方正仿宋_GBK" w:cs="Times New Roman"/>
          <w:sz w:val="28"/>
          <w:szCs w:val="28"/>
          <w:highlight w:val="none"/>
          <w:lang w:val="en-US" w:eastAsia="zh-CN"/>
        </w:rPr>
        <w:t xml:space="preserve"> </w:t>
      </w:r>
      <w:r>
        <w:rPr>
          <w:rFonts w:hint="eastAsia" w:ascii="Times New Roman" w:hAnsi="Times New Roman" w:eastAsia="方正仿宋_GBK" w:cs="Times New Roman"/>
          <w:sz w:val="28"/>
          <w:szCs w:val="28"/>
          <w:highlight w:val="none"/>
          <w:lang w:eastAsia="zh-CN"/>
        </w:rPr>
        <w:t>mm</w:t>
      </w:r>
      <w:r>
        <w:rPr>
          <w:rFonts w:hint="default" w:ascii="Times New Roman" w:hAnsi="Times New Roman" w:eastAsia="方正仿宋_GBK" w:cs="Times New Roman"/>
          <w:sz w:val="28"/>
          <w:szCs w:val="28"/>
          <w:highlight w:val="none"/>
        </w:rPr>
        <w:t>，中脉坚硬，绿色，向前伸出成尖芒；花被片矩圆状披针形，长约2</w:t>
      </w:r>
      <w:r>
        <w:rPr>
          <w:rFonts w:hint="eastAsia" w:ascii="Times New Roman" w:hAnsi="Times New Roman" w:eastAsia="方正仿宋_GBK" w:cs="Times New Roman"/>
          <w:sz w:val="28"/>
          <w:szCs w:val="28"/>
          <w:highlight w:val="none"/>
          <w:lang w:val="en-US" w:eastAsia="zh-CN"/>
        </w:rPr>
        <w:t xml:space="preserve"> </w:t>
      </w:r>
      <w:r>
        <w:rPr>
          <w:rFonts w:hint="eastAsia" w:ascii="Times New Roman" w:hAnsi="Times New Roman" w:eastAsia="方正仿宋_GBK" w:cs="Times New Roman"/>
          <w:sz w:val="28"/>
          <w:szCs w:val="28"/>
          <w:highlight w:val="none"/>
          <w:lang w:eastAsia="zh-CN"/>
        </w:rPr>
        <w:t>mm</w:t>
      </w:r>
      <w:r>
        <w:rPr>
          <w:rFonts w:hint="default" w:ascii="Times New Roman" w:hAnsi="Times New Roman" w:eastAsia="方正仿宋_GBK" w:cs="Times New Roman"/>
          <w:sz w:val="28"/>
          <w:szCs w:val="28"/>
          <w:highlight w:val="none"/>
        </w:rPr>
        <w:t>，顶端锐尖，中脉绿色；雄蕊略和花被片等长或稍长，</w:t>
      </w:r>
      <w:r>
        <w:rPr>
          <w:rFonts w:hint="eastAsia" w:ascii="Times New Roman" w:hAnsi="Times New Roman" w:eastAsia="方正仿宋_GBK" w:cs="Times New Roman"/>
          <w:sz w:val="28"/>
          <w:szCs w:val="28"/>
          <w:highlight w:val="none"/>
          <w:lang w:val="en-US" w:eastAsia="zh-CN"/>
        </w:rPr>
        <w:t>3个</w:t>
      </w:r>
      <w:r>
        <w:rPr>
          <w:rFonts w:hint="default" w:ascii="Times New Roman" w:hAnsi="Times New Roman" w:eastAsia="方正仿宋_GBK" w:cs="Times New Roman"/>
          <w:sz w:val="28"/>
          <w:szCs w:val="28"/>
          <w:highlight w:val="none"/>
        </w:rPr>
        <w:t>柱头。</w:t>
      </w:r>
    </w:p>
    <w:p w14:paraId="140C3422">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主要用途</w:t>
      </w:r>
    </w:p>
    <w:p w14:paraId="1A344971">
      <w:pPr>
        <w:ind w:firstLine="560" w:firstLineChars="200"/>
        <w:rPr>
          <w:rFonts w:hint="eastAsia" w:ascii="方正仿宋_GBK" w:hAnsi="方正仿宋_GBK" w:eastAsia="方正仿宋_GBK" w:cs="方正仿宋_GBK"/>
          <w:bCs/>
          <w:color w:val="auto"/>
          <w:sz w:val="28"/>
          <w:szCs w:val="28"/>
          <w:highlight w:val="none"/>
        </w:rPr>
      </w:pPr>
      <w:r>
        <w:rPr>
          <w:rFonts w:hint="eastAsia" w:ascii="方正仿宋_GBK" w:hAnsi="方正仿宋_GBK" w:eastAsia="方正仿宋_GBK" w:cs="方正仿宋_GBK"/>
          <w:color w:val="auto"/>
          <w:sz w:val="28"/>
          <w:szCs w:val="28"/>
          <w:highlight w:val="none"/>
          <w:lang w:val="en-US" w:eastAsia="zh-CN"/>
        </w:rPr>
        <w:t>牧草。</w:t>
      </w:r>
    </w:p>
    <w:p w14:paraId="27AFF1C8">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栽培技术要点</w:t>
      </w:r>
    </w:p>
    <w:p w14:paraId="2925452B">
      <w:pPr>
        <w:spacing w:line="360" w:lineRule="auto"/>
        <w:ind w:firstLine="560" w:firstLineChars="200"/>
        <w:jc w:val="both"/>
        <w:rPr>
          <w:rFonts w:hint="default" w:ascii="Times New Roman" w:hAnsi="Times New Roman" w:eastAsia="方正仿宋_GBK" w:cs="Times New Roman"/>
          <w:sz w:val="28"/>
          <w:szCs w:val="28"/>
          <w:highlight w:val="none"/>
        </w:rPr>
      </w:pPr>
      <w:r>
        <w:rPr>
          <w:rFonts w:hint="default" w:ascii="Times New Roman" w:hAnsi="Times New Roman" w:eastAsia="方正仿宋_GBK" w:cs="Times New Roman"/>
          <w:sz w:val="28"/>
          <w:szCs w:val="28"/>
          <w:highlight w:val="none"/>
        </w:rPr>
        <w:t>播种前深耕土壤，耙细整平，结合整地施足基肥，每亩可施腐熟有机肥1000 kg。</w:t>
      </w:r>
      <w:r>
        <w:rPr>
          <w:rFonts w:hint="eastAsia" w:ascii="Times New Roman" w:hAnsi="Times New Roman" w:eastAsia="方正仿宋_GBK" w:cs="Times New Roman"/>
          <w:sz w:val="28"/>
          <w:szCs w:val="28"/>
          <w:highlight w:val="none"/>
          <w:lang w:val="en-US" w:eastAsia="zh-CN"/>
        </w:rPr>
        <w:t>宜塘播</w:t>
      </w:r>
      <w:r>
        <w:rPr>
          <w:rFonts w:hint="default" w:ascii="Times New Roman" w:hAnsi="Times New Roman" w:eastAsia="方正仿宋_GBK" w:cs="Times New Roman"/>
          <w:sz w:val="28"/>
          <w:szCs w:val="28"/>
          <w:highlight w:val="none"/>
        </w:rPr>
        <w:t>，4</w:t>
      </w:r>
      <w:r>
        <w:rPr>
          <w:rFonts w:hint="eastAsia" w:ascii="Times New Roman" w:hAnsi="Times New Roman" w:eastAsia="方正仿宋_GBK" w:cs="Times New Roman"/>
          <w:sz w:val="28"/>
          <w:szCs w:val="28"/>
          <w:highlight w:val="none"/>
          <w:lang w:eastAsia="zh-CN"/>
        </w:rPr>
        <w:t>～</w:t>
      </w:r>
      <w:r>
        <w:rPr>
          <w:rFonts w:hint="default" w:ascii="Times New Roman" w:hAnsi="Times New Roman" w:eastAsia="方正仿宋_GBK" w:cs="Times New Roman"/>
          <w:sz w:val="28"/>
          <w:szCs w:val="28"/>
          <w:highlight w:val="none"/>
        </w:rPr>
        <w:t>6月播种</w:t>
      </w:r>
      <w:r>
        <w:rPr>
          <w:rFonts w:hint="eastAsia" w:ascii="Times New Roman" w:hAnsi="Times New Roman" w:eastAsia="方正仿宋_GBK" w:cs="Times New Roman"/>
          <w:sz w:val="28"/>
          <w:szCs w:val="28"/>
          <w:highlight w:val="none"/>
          <w:lang w:eastAsia="zh-CN"/>
        </w:rPr>
        <w:t>，</w:t>
      </w:r>
      <w:r>
        <w:rPr>
          <w:rFonts w:hint="default" w:ascii="Times New Roman" w:hAnsi="Times New Roman" w:eastAsia="方正仿宋_GBK" w:cs="Times New Roman"/>
          <w:sz w:val="28"/>
          <w:szCs w:val="28"/>
          <w:highlight w:val="none"/>
        </w:rPr>
        <w:t>每亩用种量30</w:t>
      </w:r>
      <w:r>
        <w:rPr>
          <w:rFonts w:hint="eastAsia" w:ascii="Times New Roman" w:hAnsi="Times New Roman" w:eastAsia="方正仿宋_GBK" w:cs="Times New Roman"/>
          <w:sz w:val="28"/>
          <w:szCs w:val="28"/>
          <w:highlight w:val="none"/>
          <w:lang w:eastAsia="zh-CN"/>
        </w:rPr>
        <w:t>～</w:t>
      </w:r>
      <w:r>
        <w:rPr>
          <w:rFonts w:hint="default" w:ascii="Times New Roman" w:hAnsi="Times New Roman" w:eastAsia="方正仿宋_GBK" w:cs="Times New Roman"/>
          <w:sz w:val="28"/>
          <w:szCs w:val="28"/>
          <w:highlight w:val="none"/>
        </w:rPr>
        <w:t>50</w:t>
      </w:r>
      <w:r>
        <w:rPr>
          <w:rFonts w:hint="eastAsia" w:ascii="Times New Roman" w:hAnsi="Times New Roman" w:eastAsia="方正仿宋_GBK" w:cs="Times New Roman"/>
          <w:sz w:val="28"/>
          <w:szCs w:val="28"/>
          <w:highlight w:val="none"/>
          <w:lang w:val="en-US" w:eastAsia="zh-CN"/>
        </w:rPr>
        <w:t xml:space="preserve"> </w:t>
      </w:r>
      <w:r>
        <w:rPr>
          <w:rFonts w:hint="default" w:ascii="Times New Roman" w:hAnsi="Times New Roman" w:eastAsia="方正仿宋_GBK" w:cs="Times New Roman"/>
          <w:sz w:val="28"/>
          <w:szCs w:val="28"/>
          <w:highlight w:val="none"/>
        </w:rPr>
        <w:t>g</w:t>
      </w:r>
      <w:r>
        <w:rPr>
          <w:rFonts w:hint="eastAsia" w:ascii="Times New Roman" w:hAnsi="Times New Roman" w:eastAsia="方正仿宋_GBK" w:cs="Times New Roman"/>
          <w:sz w:val="28"/>
          <w:szCs w:val="28"/>
          <w:highlight w:val="none"/>
          <w:lang w:eastAsia="zh-CN"/>
        </w:rPr>
        <w:t>，</w:t>
      </w:r>
      <w:r>
        <w:rPr>
          <w:rFonts w:hint="default" w:ascii="Times New Roman" w:hAnsi="Times New Roman" w:eastAsia="方正仿宋_GBK" w:cs="Times New Roman"/>
          <w:sz w:val="28"/>
          <w:szCs w:val="28"/>
          <w:highlight w:val="none"/>
        </w:rPr>
        <w:t>覆盖深度1</w:t>
      </w:r>
      <w:r>
        <w:rPr>
          <w:rFonts w:hint="eastAsia" w:ascii="Times New Roman" w:hAnsi="Times New Roman" w:eastAsia="方正仿宋_GBK" w:cs="Times New Roman"/>
          <w:sz w:val="28"/>
          <w:szCs w:val="28"/>
          <w:highlight w:val="none"/>
          <w:lang w:eastAsia="zh-CN"/>
        </w:rPr>
        <w:t>～</w:t>
      </w:r>
      <w:r>
        <w:rPr>
          <w:rFonts w:hint="default" w:ascii="Times New Roman" w:hAnsi="Times New Roman" w:eastAsia="方正仿宋_GBK" w:cs="Times New Roman"/>
          <w:sz w:val="28"/>
          <w:szCs w:val="28"/>
          <w:highlight w:val="none"/>
        </w:rPr>
        <w:t>3</w:t>
      </w:r>
      <w:r>
        <w:rPr>
          <w:rFonts w:hint="eastAsia" w:ascii="Times New Roman" w:hAnsi="Times New Roman" w:eastAsia="方正仿宋_GBK" w:cs="Times New Roman"/>
          <w:sz w:val="28"/>
          <w:szCs w:val="28"/>
          <w:highlight w:val="none"/>
          <w:lang w:val="en-US" w:eastAsia="zh-CN"/>
        </w:rPr>
        <w:t xml:space="preserve"> </w:t>
      </w:r>
      <w:r>
        <w:rPr>
          <w:rFonts w:hint="default" w:ascii="Times New Roman" w:hAnsi="Times New Roman" w:eastAsia="方正仿宋_GBK" w:cs="Times New Roman"/>
          <w:sz w:val="28"/>
          <w:szCs w:val="28"/>
          <w:highlight w:val="none"/>
        </w:rPr>
        <w:t>cm</w:t>
      </w:r>
      <w:r>
        <w:rPr>
          <w:rFonts w:hint="eastAsia" w:ascii="Times New Roman" w:hAnsi="Times New Roman" w:eastAsia="方正仿宋_GBK" w:cs="Times New Roman"/>
          <w:sz w:val="28"/>
          <w:szCs w:val="28"/>
          <w:highlight w:val="none"/>
          <w:lang w:val="en-US" w:eastAsia="zh-CN"/>
        </w:rPr>
        <w:t>，</w:t>
      </w:r>
      <w:r>
        <w:rPr>
          <w:rFonts w:hint="default" w:ascii="Times New Roman" w:hAnsi="Times New Roman" w:eastAsia="方正仿宋_GBK" w:cs="Times New Roman"/>
          <w:sz w:val="28"/>
          <w:szCs w:val="28"/>
          <w:highlight w:val="none"/>
        </w:rPr>
        <w:t>株行距0.2</w:t>
      </w:r>
      <w:r>
        <w:rPr>
          <w:rFonts w:hint="eastAsia" w:ascii="Times New Roman" w:hAnsi="Times New Roman" w:eastAsia="方正仿宋_GBK" w:cs="Times New Roman"/>
          <w:sz w:val="28"/>
          <w:szCs w:val="28"/>
          <w:highlight w:val="none"/>
          <w:lang w:val="en-US" w:eastAsia="zh-CN"/>
        </w:rPr>
        <w:t xml:space="preserve">0 </w:t>
      </w:r>
      <w:r>
        <w:rPr>
          <w:rFonts w:hint="default" w:ascii="Times New Roman" w:hAnsi="Times New Roman" w:eastAsia="方正仿宋_GBK" w:cs="Times New Roman"/>
          <w:sz w:val="28"/>
          <w:szCs w:val="28"/>
          <w:highlight w:val="none"/>
        </w:rPr>
        <w:t>m</w:t>
      </w:r>
      <w:r>
        <w:rPr>
          <w:rFonts w:hint="eastAsia" w:ascii="Times New Roman" w:hAnsi="Times New Roman" w:eastAsia="方正仿宋_GBK" w:cs="Times New Roman"/>
          <w:sz w:val="28"/>
          <w:szCs w:val="28"/>
          <w:highlight w:val="none"/>
          <w:lang w:val="en-US" w:eastAsia="zh-CN"/>
        </w:rPr>
        <w:t xml:space="preserve"> </w:t>
      </w:r>
      <w:r>
        <w:rPr>
          <w:rFonts w:hint="default" w:ascii="Arial" w:hAnsi="Arial" w:eastAsia="方正仿宋_GBK" w:cs="Arial"/>
          <w:sz w:val="28"/>
          <w:szCs w:val="28"/>
          <w:highlight w:val="none"/>
          <w:lang w:val="en-US" w:eastAsia="zh-CN"/>
        </w:rPr>
        <w:t>×</w:t>
      </w:r>
      <w:r>
        <w:rPr>
          <w:rFonts w:hint="eastAsia" w:ascii="Arial" w:hAnsi="Arial" w:eastAsia="方正仿宋_GBK" w:cs="Arial"/>
          <w:sz w:val="28"/>
          <w:szCs w:val="28"/>
          <w:highlight w:val="none"/>
          <w:lang w:val="en-US" w:eastAsia="zh-CN"/>
        </w:rPr>
        <w:t xml:space="preserve"> </w:t>
      </w:r>
      <w:r>
        <w:rPr>
          <w:rFonts w:hint="default" w:ascii="Times New Roman" w:hAnsi="Times New Roman" w:eastAsia="方正仿宋_GBK" w:cs="Times New Roman"/>
          <w:sz w:val="28"/>
          <w:szCs w:val="28"/>
          <w:highlight w:val="none"/>
        </w:rPr>
        <w:t>0.3</w:t>
      </w:r>
      <w:r>
        <w:rPr>
          <w:rFonts w:hint="eastAsia" w:ascii="Times New Roman" w:hAnsi="Times New Roman" w:eastAsia="方正仿宋_GBK" w:cs="Times New Roman"/>
          <w:sz w:val="28"/>
          <w:szCs w:val="28"/>
          <w:highlight w:val="none"/>
          <w:lang w:val="en-US" w:eastAsia="zh-CN"/>
        </w:rPr>
        <w:t xml:space="preserve">0 </w:t>
      </w:r>
      <w:r>
        <w:rPr>
          <w:rFonts w:hint="default" w:ascii="Times New Roman" w:hAnsi="Times New Roman" w:eastAsia="方正仿宋_GBK" w:cs="Times New Roman"/>
          <w:sz w:val="28"/>
          <w:szCs w:val="28"/>
          <w:highlight w:val="none"/>
        </w:rPr>
        <w:t>m，播种深度5</w:t>
      </w:r>
      <w:r>
        <w:rPr>
          <w:rFonts w:hint="eastAsia" w:ascii="Times New Roman" w:hAnsi="Times New Roman" w:eastAsia="方正仿宋_GBK" w:cs="Times New Roman"/>
          <w:sz w:val="28"/>
          <w:szCs w:val="28"/>
          <w:highlight w:val="none"/>
          <w:lang w:val="en-US" w:eastAsia="zh-CN"/>
        </w:rPr>
        <w:t xml:space="preserve"> </w:t>
      </w:r>
      <w:r>
        <w:rPr>
          <w:rFonts w:hint="default" w:ascii="Times New Roman" w:hAnsi="Times New Roman" w:eastAsia="方正仿宋_GBK" w:cs="Times New Roman"/>
          <w:sz w:val="28"/>
          <w:szCs w:val="28"/>
          <w:highlight w:val="none"/>
        </w:rPr>
        <w:t>cm，覆土深度3 cm。出苗后苗高10</w:t>
      </w:r>
      <w:r>
        <w:rPr>
          <w:rFonts w:hint="eastAsia" w:ascii="Times New Roman" w:hAnsi="Times New Roman" w:eastAsia="方正仿宋_GBK" w:cs="Times New Roman"/>
          <w:sz w:val="28"/>
          <w:szCs w:val="28"/>
          <w:highlight w:val="none"/>
          <w:lang w:eastAsia="zh-CN"/>
        </w:rPr>
        <w:t>～</w:t>
      </w:r>
      <w:r>
        <w:rPr>
          <w:rFonts w:hint="default" w:ascii="Times New Roman" w:hAnsi="Times New Roman" w:eastAsia="方正仿宋_GBK" w:cs="Times New Roman"/>
          <w:sz w:val="28"/>
          <w:szCs w:val="28"/>
          <w:highlight w:val="none"/>
        </w:rPr>
        <w:t>15</w:t>
      </w:r>
      <w:r>
        <w:rPr>
          <w:rFonts w:hint="eastAsia" w:ascii="Times New Roman" w:hAnsi="Times New Roman" w:eastAsia="方正仿宋_GBK" w:cs="Times New Roman"/>
          <w:sz w:val="28"/>
          <w:szCs w:val="28"/>
          <w:highlight w:val="none"/>
          <w:lang w:val="en-US" w:eastAsia="zh-CN"/>
        </w:rPr>
        <w:t xml:space="preserve"> </w:t>
      </w:r>
      <w:r>
        <w:rPr>
          <w:rFonts w:hint="default" w:ascii="Times New Roman" w:hAnsi="Times New Roman" w:eastAsia="方正仿宋_GBK" w:cs="Times New Roman"/>
          <w:sz w:val="28"/>
          <w:szCs w:val="28"/>
          <w:highlight w:val="none"/>
        </w:rPr>
        <w:t>cm进行间苗株、定苗，缺塘或者苗稀疏进行补苗，同时进行除草，追肥，追施尿素375</w:t>
      </w:r>
      <w:r>
        <w:rPr>
          <w:rFonts w:hint="eastAsia" w:ascii="Times New Roman" w:hAnsi="Times New Roman" w:eastAsia="方正仿宋_GBK" w:cs="Times New Roman"/>
          <w:sz w:val="28"/>
          <w:szCs w:val="28"/>
          <w:highlight w:val="none"/>
          <w:lang w:val="en-US" w:eastAsia="zh-CN"/>
        </w:rPr>
        <w:t xml:space="preserve"> </w:t>
      </w:r>
      <w:r>
        <w:rPr>
          <w:rFonts w:hint="default" w:ascii="Times New Roman" w:hAnsi="Times New Roman" w:eastAsia="方正仿宋_GBK" w:cs="Times New Roman"/>
          <w:sz w:val="28"/>
          <w:szCs w:val="28"/>
          <w:highlight w:val="none"/>
        </w:rPr>
        <w:t>kg/hm²，现蕾期进行刈割，留茬0.5</w:t>
      </w:r>
      <w:r>
        <w:rPr>
          <w:rFonts w:hint="eastAsia" w:ascii="Times New Roman" w:hAnsi="Times New Roman" w:eastAsia="方正仿宋_GBK" w:cs="Times New Roman"/>
          <w:sz w:val="28"/>
          <w:szCs w:val="28"/>
          <w:highlight w:val="none"/>
          <w:lang w:val="en-US" w:eastAsia="zh-CN"/>
        </w:rPr>
        <w:t xml:space="preserve">0 </w:t>
      </w:r>
      <w:r>
        <w:rPr>
          <w:rFonts w:hint="default" w:ascii="Times New Roman" w:hAnsi="Times New Roman" w:eastAsia="方正仿宋_GBK" w:cs="Times New Roman"/>
          <w:sz w:val="28"/>
          <w:szCs w:val="28"/>
          <w:highlight w:val="none"/>
        </w:rPr>
        <w:t>m，间隔20</w:t>
      </w:r>
      <w:r>
        <w:rPr>
          <w:rFonts w:hint="eastAsia" w:ascii="Times New Roman" w:hAnsi="Times New Roman" w:eastAsia="方正仿宋_GBK" w:cs="Times New Roman"/>
          <w:sz w:val="28"/>
          <w:szCs w:val="28"/>
          <w:highlight w:val="none"/>
          <w:lang w:eastAsia="zh-CN"/>
        </w:rPr>
        <w:t>～</w:t>
      </w:r>
      <w:r>
        <w:rPr>
          <w:rFonts w:hint="default" w:ascii="Times New Roman" w:hAnsi="Times New Roman" w:eastAsia="方正仿宋_GBK" w:cs="Times New Roman"/>
          <w:sz w:val="28"/>
          <w:szCs w:val="28"/>
          <w:highlight w:val="none"/>
        </w:rPr>
        <w:t>30天后可再次刈割，每次刈割后及时施尿素450</w:t>
      </w:r>
      <w:r>
        <w:rPr>
          <w:rFonts w:hint="eastAsia" w:ascii="Times New Roman" w:hAnsi="Times New Roman" w:eastAsia="方正仿宋_GBK" w:cs="Times New Roman"/>
          <w:sz w:val="28"/>
          <w:szCs w:val="28"/>
          <w:highlight w:val="none"/>
          <w:lang w:val="en-US" w:eastAsia="zh-CN"/>
        </w:rPr>
        <w:t xml:space="preserve"> </w:t>
      </w:r>
      <w:r>
        <w:rPr>
          <w:rFonts w:hint="default" w:ascii="Times New Roman" w:hAnsi="Times New Roman" w:eastAsia="方正仿宋_GBK" w:cs="Times New Roman"/>
          <w:sz w:val="28"/>
          <w:szCs w:val="28"/>
          <w:highlight w:val="none"/>
        </w:rPr>
        <w:t>kg/hm²，同时除去杂草，一年可刈割3次。若需收种，则在抽穗时施150</w:t>
      </w:r>
      <w:r>
        <w:rPr>
          <w:rFonts w:hint="eastAsia" w:ascii="Times New Roman" w:hAnsi="Times New Roman" w:eastAsia="方正仿宋_GBK" w:cs="Times New Roman"/>
          <w:sz w:val="28"/>
          <w:szCs w:val="28"/>
          <w:highlight w:val="none"/>
          <w:lang w:val="en-US" w:eastAsia="zh-CN"/>
        </w:rPr>
        <w:t xml:space="preserve"> </w:t>
      </w:r>
      <w:r>
        <w:rPr>
          <w:rFonts w:hint="default" w:ascii="Times New Roman" w:hAnsi="Times New Roman" w:eastAsia="方正仿宋_GBK" w:cs="Times New Roman"/>
          <w:sz w:val="28"/>
          <w:szCs w:val="28"/>
          <w:highlight w:val="none"/>
        </w:rPr>
        <w:t>kg/hm²磷酸二氢钾，促进籽粒更饱满，提高产籽率。</w:t>
      </w:r>
    </w:p>
    <w:p w14:paraId="1661E4A8">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适宜推广区域</w:t>
      </w:r>
    </w:p>
    <w:p w14:paraId="54EED410">
      <w:pPr>
        <w:ind w:firstLine="560" w:firstLineChars="200"/>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kern w:val="2"/>
          <w:sz w:val="28"/>
          <w:szCs w:val="22"/>
          <w:highlight w:val="none"/>
        </w:rPr>
        <w:t>适宜在海拔500</w:t>
      </w:r>
      <w:r>
        <w:rPr>
          <w:rFonts w:hint="default" w:ascii="Times New Roman" w:hAnsi="Times New Roman" w:eastAsia="方正仿宋_GBK" w:cs="Times New Roman"/>
          <w:sz w:val="28"/>
          <w:szCs w:val="28"/>
          <w:highlight w:val="none"/>
        </w:rPr>
        <w:t>～</w:t>
      </w:r>
      <w:r>
        <w:rPr>
          <w:rFonts w:hint="default" w:ascii="Times New Roman" w:hAnsi="Times New Roman" w:eastAsia="方正仿宋_GBK" w:cs="Times New Roman"/>
          <w:kern w:val="2"/>
          <w:sz w:val="28"/>
          <w:szCs w:val="22"/>
          <w:highlight w:val="none"/>
        </w:rPr>
        <w:t>1400 m，年降雨量800</w:t>
      </w:r>
      <w:r>
        <w:rPr>
          <w:rFonts w:hint="default" w:ascii="Times New Roman" w:hAnsi="Times New Roman" w:eastAsia="方正仿宋_GBK" w:cs="Times New Roman"/>
          <w:sz w:val="28"/>
          <w:szCs w:val="28"/>
          <w:highlight w:val="none"/>
        </w:rPr>
        <w:t>～</w:t>
      </w:r>
      <w:r>
        <w:rPr>
          <w:rFonts w:hint="default" w:ascii="Times New Roman" w:hAnsi="Times New Roman" w:eastAsia="方正仿宋_GBK" w:cs="Times New Roman"/>
          <w:kern w:val="2"/>
          <w:sz w:val="28"/>
          <w:szCs w:val="22"/>
          <w:highlight w:val="none"/>
        </w:rPr>
        <w:t>1300 mm的滇东南亚热带</w:t>
      </w:r>
      <w:r>
        <w:rPr>
          <w:rFonts w:hint="eastAsia" w:ascii="Times New Roman" w:hAnsi="Times New Roman" w:eastAsia="方正仿宋_GBK" w:cs="Times New Roman"/>
          <w:kern w:val="2"/>
          <w:sz w:val="28"/>
          <w:szCs w:val="22"/>
          <w:highlight w:val="none"/>
          <w:lang w:val="en-US" w:eastAsia="zh-CN"/>
        </w:rPr>
        <w:t>地区</w:t>
      </w:r>
      <w:r>
        <w:rPr>
          <w:rFonts w:hint="default" w:ascii="Times New Roman" w:hAnsi="Times New Roman" w:eastAsia="方正仿宋_GBK" w:cs="Times New Roman"/>
          <w:kern w:val="2"/>
          <w:sz w:val="28"/>
          <w:szCs w:val="22"/>
          <w:highlight w:val="none"/>
        </w:rPr>
        <w:t>种植。</w:t>
      </w:r>
    </w:p>
    <w:p w14:paraId="26A7D0E0">
      <w:pPr>
        <w:rPr>
          <w:rFonts w:hint="default" w:ascii="Times New Roman" w:hAnsi="Times New Roman" w:eastAsia="仿宋_GB2312" w:cs="Times New Roman"/>
          <w:color w:val="auto"/>
          <w:sz w:val="28"/>
          <w:szCs w:val="28"/>
          <w:highlight w:val="none"/>
          <w:lang w:val="en-US" w:eastAsia="zh-CN"/>
        </w:rPr>
      </w:pPr>
    </w:p>
    <w:p w14:paraId="48F5A7E9">
      <w:pPr>
        <w:ind w:firstLine="320" w:firstLineChars="100"/>
        <w:rPr>
          <w:rFonts w:hint="eastAsia" w:ascii="方正黑体_GBK" w:hAnsi="方正黑体_GBK" w:eastAsia="方正黑体_GBK" w:cs="方正黑体_GBK"/>
          <w:color w:val="auto"/>
          <w:sz w:val="32"/>
          <w:szCs w:val="32"/>
          <w:highlight w:val="none"/>
          <w:lang w:eastAsia="zh-CN"/>
        </w:rPr>
      </w:pPr>
      <w:r>
        <w:rPr>
          <w:rFonts w:hint="eastAsia" w:ascii="Times New Roman" w:hAnsi="Times New Roman" w:eastAsia="方正黑体_GBK" w:cs="Times New Roman"/>
          <w:color w:val="auto"/>
          <w:sz w:val="32"/>
          <w:szCs w:val="32"/>
          <w:highlight w:val="none"/>
          <w:lang w:val="en-US" w:eastAsia="zh-CN"/>
        </w:rPr>
        <w:t>5</w:t>
      </w:r>
      <w:r>
        <w:rPr>
          <w:rFonts w:hint="default" w:ascii="Times New Roman" w:hAnsi="Times New Roman" w:eastAsia="方正黑体_GBK" w:cs="Times New Roman"/>
          <w:color w:val="auto"/>
          <w:sz w:val="32"/>
          <w:szCs w:val="32"/>
          <w:highlight w:val="none"/>
        </w:rPr>
        <w:t>. ‘</w:t>
      </w:r>
      <w:r>
        <w:rPr>
          <w:rFonts w:hint="eastAsia" w:ascii="方正黑体_GBK" w:hAnsi="方正黑体_GBK" w:eastAsia="方正黑体_GBK" w:cs="方正黑体_GBK"/>
          <w:color w:val="auto"/>
          <w:sz w:val="32"/>
          <w:szCs w:val="32"/>
          <w:highlight w:val="none"/>
          <w:lang w:val="en-US" w:eastAsia="zh-CN"/>
        </w:rPr>
        <w:t>滇中</w:t>
      </w:r>
      <w:r>
        <w:rPr>
          <w:rFonts w:hint="default" w:ascii="Times New Roman" w:hAnsi="Times New Roman" w:eastAsia="方正黑体_GBK" w:cs="Times New Roman"/>
          <w:color w:val="auto"/>
          <w:sz w:val="32"/>
          <w:szCs w:val="32"/>
          <w:highlight w:val="none"/>
        </w:rPr>
        <w:t>’</w:t>
      </w:r>
      <w:r>
        <w:rPr>
          <w:rFonts w:hint="eastAsia" w:ascii="方正黑体_GBK" w:hAnsi="方正黑体_GBK" w:eastAsia="方正黑体_GBK" w:cs="方正黑体_GBK"/>
          <w:color w:val="auto"/>
          <w:sz w:val="32"/>
          <w:szCs w:val="32"/>
          <w:highlight w:val="none"/>
          <w:lang w:val="en-US" w:eastAsia="zh-CN"/>
        </w:rPr>
        <w:t>箭筈豌豆</w:t>
      </w:r>
    </w:p>
    <w:tbl>
      <w:tblPr>
        <w:tblStyle w:val="18"/>
        <w:tblW w:w="888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526"/>
        <w:gridCol w:w="1929"/>
        <w:gridCol w:w="1273"/>
        <w:gridCol w:w="4156"/>
      </w:tblGrid>
      <w:tr w14:paraId="2DDE30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7" w:hRule="atLeast"/>
        </w:trPr>
        <w:tc>
          <w:tcPr>
            <w:tcW w:w="1526" w:type="dxa"/>
            <w:shd w:val="clear" w:color="auto" w:fill="auto"/>
          </w:tcPr>
          <w:p w14:paraId="42BBB4F1">
            <w:pPr>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草种名称：</w:t>
            </w:r>
          </w:p>
        </w:tc>
        <w:tc>
          <w:tcPr>
            <w:tcW w:w="1929" w:type="dxa"/>
            <w:shd w:val="clear" w:color="auto" w:fill="auto"/>
          </w:tcPr>
          <w:p w14:paraId="2A6F281F">
            <w:pPr>
              <w:rPr>
                <w:rFonts w:hint="default" w:ascii="Times New Roman" w:hAnsi="Times New Roman" w:eastAsia="方正仿宋_GBK" w:cs="Times New Roman"/>
                <w:color w:val="auto"/>
                <w:sz w:val="28"/>
                <w:szCs w:val="28"/>
                <w:highlight w:val="none"/>
                <w:lang w:val="en-US" w:eastAsia="zh-CN"/>
              </w:rPr>
            </w:pPr>
            <w:r>
              <w:rPr>
                <w:rFonts w:hint="eastAsia" w:ascii="Times New Roman" w:hAnsi="Times New Roman" w:eastAsia="方正仿宋_GBK" w:cs="Times New Roman"/>
                <w:color w:val="auto"/>
                <w:sz w:val="28"/>
                <w:szCs w:val="28"/>
                <w:highlight w:val="none"/>
                <w:lang w:val="en-US" w:eastAsia="zh-CN"/>
              </w:rPr>
              <w:t>箭筈豌豆</w:t>
            </w:r>
          </w:p>
        </w:tc>
        <w:tc>
          <w:tcPr>
            <w:tcW w:w="1273" w:type="dxa"/>
            <w:shd w:val="clear" w:color="auto" w:fill="auto"/>
          </w:tcPr>
          <w:p w14:paraId="0F97C0D8">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学名：</w:t>
            </w:r>
          </w:p>
        </w:tc>
        <w:tc>
          <w:tcPr>
            <w:tcW w:w="4156" w:type="dxa"/>
            <w:shd w:val="clear" w:color="auto" w:fill="auto"/>
          </w:tcPr>
          <w:p w14:paraId="4D17A989">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宋体" w:cs="Times New Roman"/>
                <w:i/>
                <w:color w:val="auto"/>
                <w:sz w:val="28"/>
                <w:szCs w:val="28"/>
                <w:highlight w:val="none"/>
                <w:lang w:val="en-US" w:eastAsia="zh-CN"/>
              </w:rPr>
            </w:pPr>
            <w:r>
              <w:rPr>
                <w:rFonts w:hint="default" w:ascii="Times New Roman" w:hAnsi="Times New Roman" w:eastAsia="TimesNewRomanPS-ItalicMT" w:cs="Times New Roman"/>
                <w:b w:val="0"/>
                <w:bCs w:val="0"/>
                <w:i/>
                <w:iCs/>
                <w:color w:val="000000"/>
                <w:sz w:val="28"/>
                <w:szCs w:val="28"/>
                <w:highlight w:val="none"/>
              </w:rPr>
              <w:t>Vicia sativa</w:t>
            </w:r>
            <w:r>
              <w:rPr>
                <w:rFonts w:hint="eastAsia" w:ascii="Times New Roman" w:hAnsi="Times New Roman" w:eastAsia="宋体" w:cs="Times New Roman"/>
                <w:b w:val="0"/>
                <w:bCs w:val="0"/>
                <w:i/>
                <w:iCs/>
                <w:color w:val="000000"/>
                <w:sz w:val="28"/>
                <w:szCs w:val="28"/>
                <w:highlight w:val="none"/>
                <w:lang w:val="en-US" w:eastAsia="zh-CN"/>
              </w:rPr>
              <w:t xml:space="preserve"> </w:t>
            </w:r>
            <w:r>
              <w:rPr>
                <w:rFonts w:hint="default" w:ascii="Times New Roman" w:hAnsi="Times New Roman" w:eastAsia="宋体" w:cs="Times New Roman"/>
                <w:b w:val="0"/>
                <w:bCs w:val="0"/>
                <w:i w:val="0"/>
                <w:iCs w:val="0"/>
                <w:color w:val="000000"/>
                <w:sz w:val="28"/>
                <w:szCs w:val="28"/>
                <w:highlight w:val="none"/>
                <w:lang w:val="en-US" w:eastAsia="zh-CN"/>
              </w:rPr>
              <w:t>‘</w:t>
            </w:r>
            <w:r>
              <w:rPr>
                <w:rFonts w:hint="eastAsia" w:ascii="Times New Roman" w:hAnsi="Times New Roman" w:eastAsia="宋体" w:cs="Times New Roman"/>
                <w:b w:val="0"/>
                <w:bCs w:val="0"/>
                <w:i w:val="0"/>
                <w:iCs w:val="0"/>
                <w:color w:val="000000"/>
                <w:sz w:val="28"/>
                <w:szCs w:val="28"/>
                <w:highlight w:val="none"/>
                <w:lang w:val="en-US" w:eastAsia="zh-CN"/>
              </w:rPr>
              <w:t>Dianzhong</w:t>
            </w:r>
            <w:r>
              <w:rPr>
                <w:rFonts w:hint="default" w:ascii="Times New Roman" w:hAnsi="Times New Roman" w:eastAsia="宋体" w:cs="Times New Roman"/>
                <w:b w:val="0"/>
                <w:bCs w:val="0"/>
                <w:i w:val="0"/>
                <w:iCs w:val="0"/>
                <w:color w:val="000000"/>
                <w:sz w:val="28"/>
                <w:szCs w:val="28"/>
                <w:highlight w:val="none"/>
                <w:lang w:val="en-US" w:eastAsia="zh-CN"/>
              </w:rPr>
              <w:t>’</w:t>
            </w:r>
          </w:p>
        </w:tc>
      </w:tr>
      <w:tr w14:paraId="0E0865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trPr>
        <w:tc>
          <w:tcPr>
            <w:tcW w:w="1526" w:type="dxa"/>
            <w:shd w:val="clear" w:color="auto" w:fill="auto"/>
          </w:tcPr>
          <w:p w14:paraId="3BC73F2E">
            <w:pPr>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品种类别：</w:t>
            </w:r>
          </w:p>
        </w:tc>
        <w:tc>
          <w:tcPr>
            <w:tcW w:w="1929" w:type="dxa"/>
            <w:shd w:val="clear" w:color="auto" w:fill="auto"/>
          </w:tcPr>
          <w:p w14:paraId="6BB06EB8">
            <w:pPr>
              <w:rPr>
                <w:rFonts w:hint="default" w:ascii="Times New Roman" w:hAnsi="Times New Roman" w:eastAsia="方正仿宋_GBK" w:cs="Times New Roman"/>
                <w:color w:val="auto"/>
                <w:sz w:val="28"/>
                <w:szCs w:val="28"/>
                <w:highlight w:val="none"/>
              </w:rPr>
            </w:pPr>
            <w:r>
              <w:rPr>
                <w:rFonts w:hint="eastAsia" w:ascii="Times New Roman" w:hAnsi="Times New Roman" w:eastAsia="方正仿宋_GBK" w:cs="Times New Roman"/>
                <w:color w:val="auto"/>
                <w:sz w:val="28"/>
                <w:szCs w:val="28"/>
                <w:highlight w:val="none"/>
                <w:lang w:val="en-US" w:eastAsia="zh-CN"/>
              </w:rPr>
              <w:t>地方</w:t>
            </w:r>
            <w:r>
              <w:rPr>
                <w:rFonts w:hint="default" w:ascii="Times New Roman" w:hAnsi="Times New Roman" w:eastAsia="方正仿宋_GBK" w:cs="Times New Roman"/>
                <w:color w:val="auto"/>
                <w:sz w:val="28"/>
                <w:szCs w:val="28"/>
                <w:highlight w:val="none"/>
              </w:rPr>
              <w:t>品种</w:t>
            </w:r>
          </w:p>
        </w:tc>
        <w:tc>
          <w:tcPr>
            <w:tcW w:w="1273" w:type="dxa"/>
            <w:shd w:val="clear" w:color="auto" w:fill="auto"/>
          </w:tcPr>
          <w:p w14:paraId="58E0A233">
            <w:pPr>
              <w:rPr>
                <w:rFonts w:hint="default" w:ascii="Times New Roman" w:hAnsi="Times New Roman" w:eastAsia="方正仿宋_GBK" w:cs="Times New Roman"/>
                <w:color w:val="auto"/>
                <w:sz w:val="28"/>
                <w:szCs w:val="28"/>
                <w:highlight w:val="none"/>
                <w:lang w:val="en-US" w:eastAsia="zh-CN"/>
              </w:rPr>
            </w:pPr>
            <w:r>
              <w:rPr>
                <w:rFonts w:hint="eastAsia" w:ascii="Times New Roman" w:hAnsi="Times New Roman" w:eastAsia="方正仿宋_GBK" w:cs="Times New Roman"/>
                <w:color w:val="auto"/>
                <w:sz w:val="28"/>
                <w:szCs w:val="28"/>
                <w:highlight w:val="none"/>
                <w:lang w:val="en-US" w:eastAsia="zh-CN"/>
              </w:rPr>
              <w:t>编号：</w:t>
            </w:r>
          </w:p>
        </w:tc>
        <w:tc>
          <w:tcPr>
            <w:tcW w:w="4156" w:type="dxa"/>
            <w:shd w:val="clear" w:color="auto" w:fill="auto"/>
          </w:tcPr>
          <w:p w14:paraId="7D200865">
            <w:pPr>
              <w:rPr>
                <w:rFonts w:hint="default" w:ascii="Times New Roman" w:hAnsi="Times New Roman" w:eastAsia="方正仿宋_GBK" w:cs="Times New Roman"/>
                <w:color w:val="auto"/>
                <w:sz w:val="28"/>
                <w:szCs w:val="28"/>
                <w:highlight w:val="none"/>
                <w:lang w:eastAsia="zh-CN"/>
              </w:rPr>
            </w:pPr>
            <w:r>
              <w:rPr>
                <w:rFonts w:hint="eastAsia" w:ascii="Times New Roman" w:hAnsi="Times New Roman" w:eastAsia="方正仿宋_GBK" w:cs="Times New Roman"/>
                <w:color w:val="auto"/>
                <w:sz w:val="28"/>
                <w:szCs w:val="28"/>
                <w:highlight w:val="none"/>
                <w:lang w:val="en-US" w:eastAsia="zh-CN"/>
              </w:rPr>
              <w:t>云</w:t>
            </w:r>
            <w:r>
              <w:rPr>
                <w:rFonts w:hint="default" w:ascii="Times New Roman" w:hAnsi="Times New Roman" w:eastAsia="方正仿宋_GBK" w:cs="Times New Roman"/>
                <w:color w:val="auto"/>
                <w:sz w:val="28"/>
                <w:szCs w:val="28"/>
                <w:highlight w:val="none"/>
              </w:rPr>
              <w:t>S-</w:t>
            </w:r>
            <w:r>
              <w:rPr>
                <w:rFonts w:hint="eastAsia" w:ascii="Times New Roman" w:hAnsi="Times New Roman" w:eastAsia="方正仿宋_GBK" w:cs="Times New Roman"/>
                <w:color w:val="auto"/>
                <w:sz w:val="28"/>
                <w:szCs w:val="28"/>
                <w:highlight w:val="none"/>
                <w:lang w:val="en-US" w:eastAsia="zh-CN"/>
              </w:rPr>
              <w:t>L</w:t>
            </w:r>
            <w:r>
              <w:rPr>
                <w:rFonts w:hint="default" w:ascii="Times New Roman" w:hAnsi="Times New Roman" w:eastAsia="方正仿宋_GBK" w:cs="Times New Roman"/>
                <w:color w:val="auto"/>
                <w:sz w:val="28"/>
                <w:szCs w:val="28"/>
                <w:highlight w:val="none"/>
              </w:rPr>
              <w:t>V-</w:t>
            </w:r>
            <w:r>
              <w:rPr>
                <w:rFonts w:hint="eastAsia" w:ascii="Times New Roman" w:hAnsi="Times New Roman" w:eastAsia="方正仿宋_GBK" w:cs="Times New Roman"/>
                <w:color w:val="auto"/>
                <w:sz w:val="28"/>
                <w:szCs w:val="28"/>
                <w:highlight w:val="none"/>
                <w:lang w:val="en-US" w:eastAsia="zh-CN"/>
              </w:rPr>
              <w:t>VS</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00</w:t>
            </w:r>
            <w:r>
              <w:rPr>
                <w:rFonts w:hint="eastAsia" w:ascii="Times New Roman" w:hAnsi="Times New Roman" w:eastAsia="宋体" w:cs="Times New Roman"/>
                <w:color w:val="auto"/>
                <w:sz w:val="28"/>
                <w:szCs w:val="28"/>
                <w:highlight w:val="none"/>
                <w:lang w:val="en-US" w:eastAsia="zh-CN"/>
              </w:rPr>
              <w:t>5</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202</w:t>
            </w:r>
            <w:r>
              <w:rPr>
                <w:rFonts w:hint="eastAsia" w:ascii="Times New Roman" w:hAnsi="Times New Roman" w:eastAsia="宋体" w:cs="Times New Roman"/>
                <w:color w:val="auto"/>
                <w:sz w:val="28"/>
                <w:szCs w:val="28"/>
                <w:highlight w:val="none"/>
                <w:lang w:val="en-US" w:eastAsia="zh-CN"/>
              </w:rPr>
              <w:t>5</w:t>
            </w:r>
          </w:p>
        </w:tc>
      </w:tr>
      <w:tr w14:paraId="6DD212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7" w:hRule="atLeast"/>
        </w:trPr>
        <w:tc>
          <w:tcPr>
            <w:tcW w:w="1526" w:type="dxa"/>
            <w:shd w:val="clear" w:color="auto" w:fill="auto"/>
          </w:tcPr>
          <w:p w14:paraId="78EEC5E6">
            <w:pPr>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申报单位：</w:t>
            </w:r>
          </w:p>
        </w:tc>
        <w:tc>
          <w:tcPr>
            <w:tcW w:w="7358" w:type="dxa"/>
            <w:gridSpan w:val="3"/>
            <w:shd w:val="clear" w:color="auto" w:fill="auto"/>
          </w:tcPr>
          <w:p w14:paraId="6C72E0A8">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云南省农业科学院农业环境资源研究所</w:t>
            </w:r>
            <w:r>
              <w:rPr>
                <w:rFonts w:hint="eastAsia" w:ascii="Times New Roman" w:hAnsi="Times New Roman" w:eastAsia="方正仿宋_GBK" w:cs="Times New Roman"/>
                <w:color w:val="auto"/>
                <w:sz w:val="28"/>
                <w:szCs w:val="28"/>
                <w:highlight w:val="none"/>
                <w:lang w:eastAsia="zh-CN"/>
              </w:rPr>
              <w:t>、</w:t>
            </w:r>
            <w:r>
              <w:rPr>
                <w:rFonts w:hint="default" w:ascii="Times New Roman" w:hAnsi="Times New Roman" w:eastAsia="方正仿宋_GBK" w:cs="Times New Roman"/>
                <w:color w:val="auto"/>
                <w:sz w:val="28"/>
                <w:szCs w:val="28"/>
                <w:highlight w:val="none"/>
              </w:rPr>
              <w:t>云南省林业和草原科学院</w:t>
            </w:r>
            <w:r>
              <w:rPr>
                <w:rFonts w:hint="eastAsia" w:ascii="Times New Roman" w:hAnsi="Times New Roman" w:eastAsia="方正仿宋_GBK" w:cs="Times New Roman"/>
                <w:color w:val="auto"/>
                <w:sz w:val="28"/>
                <w:szCs w:val="28"/>
                <w:highlight w:val="none"/>
                <w:lang w:eastAsia="zh-CN"/>
              </w:rPr>
              <w:t>、</w:t>
            </w:r>
            <w:r>
              <w:rPr>
                <w:rFonts w:hint="default" w:ascii="Times New Roman" w:hAnsi="Times New Roman" w:eastAsia="方正仿宋_GBK" w:cs="Times New Roman"/>
                <w:color w:val="auto"/>
                <w:sz w:val="28"/>
                <w:szCs w:val="28"/>
                <w:highlight w:val="none"/>
              </w:rPr>
              <w:t>昆明市植保植检站</w:t>
            </w:r>
            <w:r>
              <w:rPr>
                <w:rFonts w:hint="eastAsia" w:ascii="Times New Roman" w:hAnsi="Times New Roman" w:eastAsia="方正仿宋_GBK" w:cs="Times New Roman"/>
                <w:color w:val="auto"/>
                <w:sz w:val="28"/>
                <w:szCs w:val="28"/>
                <w:highlight w:val="none"/>
                <w:lang w:eastAsia="zh-CN"/>
              </w:rPr>
              <w:t>、</w:t>
            </w:r>
            <w:r>
              <w:rPr>
                <w:rFonts w:hint="default" w:ascii="Times New Roman" w:hAnsi="Times New Roman" w:eastAsia="方正仿宋_GBK" w:cs="Times New Roman"/>
                <w:color w:val="auto"/>
                <w:sz w:val="28"/>
                <w:szCs w:val="28"/>
                <w:highlight w:val="none"/>
              </w:rPr>
              <w:t>曲靖市土壤肥料工作站</w:t>
            </w:r>
            <w:r>
              <w:rPr>
                <w:rFonts w:hint="eastAsia" w:ascii="Times New Roman" w:hAnsi="Times New Roman" w:eastAsia="方正仿宋_GBK" w:cs="Times New Roman"/>
                <w:color w:val="auto"/>
                <w:sz w:val="28"/>
                <w:szCs w:val="28"/>
                <w:highlight w:val="none"/>
                <w:lang w:eastAsia="zh-CN"/>
              </w:rPr>
              <w:t>、</w:t>
            </w:r>
            <w:r>
              <w:rPr>
                <w:rFonts w:hint="default" w:ascii="Times New Roman" w:hAnsi="Times New Roman" w:eastAsia="方正仿宋_GBK" w:cs="Times New Roman"/>
                <w:color w:val="auto"/>
                <w:sz w:val="28"/>
                <w:szCs w:val="28"/>
                <w:highlight w:val="none"/>
              </w:rPr>
              <w:t>宁蒗彝族自治县畜牧工作指导站（宁蒗彝族自治县饲草饲料工作站）</w:t>
            </w:r>
          </w:p>
        </w:tc>
      </w:tr>
      <w:tr w14:paraId="204055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trPr>
        <w:tc>
          <w:tcPr>
            <w:tcW w:w="1526" w:type="dxa"/>
            <w:shd w:val="clear" w:color="auto" w:fill="auto"/>
          </w:tcPr>
          <w:p w14:paraId="32B54EF2">
            <w:pPr>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选 育 人：</w:t>
            </w:r>
          </w:p>
        </w:tc>
        <w:tc>
          <w:tcPr>
            <w:tcW w:w="7358" w:type="dxa"/>
            <w:gridSpan w:val="3"/>
            <w:shd w:val="clear" w:color="auto" w:fill="auto"/>
          </w:tcPr>
          <w:p w14:paraId="121A0D36">
            <w:pPr>
              <w:rPr>
                <w:rFonts w:hint="eastAsia" w:ascii="Times New Roman" w:hAnsi="Times New Roman" w:eastAsia="方正仿宋_GBK" w:cs="Times New Roman"/>
                <w:color w:val="auto"/>
                <w:sz w:val="28"/>
                <w:szCs w:val="28"/>
                <w:highlight w:val="none"/>
                <w:lang w:eastAsia="zh-CN"/>
              </w:rPr>
            </w:pPr>
            <w:r>
              <w:rPr>
                <w:rFonts w:hint="default" w:ascii="Times New Roman" w:hAnsi="Times New Roman" w:eastAsia="方正仿宋_GBK" w:cs="Times New Roman"/>
                <w:color w:val="auto"/>
                <w:sz w:val="28"/>
                <w:szCs w:val="28"/>
                <w:highlight w:val="none"/>
                <w:lang w:val="en-US" w:eastAsia="zh-CN"/>
              </w:rPr>
              <w:t>付利波、陈检锋、尹</w:t>
            </w:r>
            <w:r>
              <w:rPr>
                <w:rFonts w:hint="eastAsia" w:ascii="Times New Roman" w:hAnsi="Times New Roman" w:eastAsia="方正仿宋_GBK" w:cs="Times New Roman"/>
                <w:color w:val="auto"/>
                <w:sz w:val="28"/>
                <w:szCs w:val="28"/>
                <w:highlight w:val="none"/>
                <w:lang w:val="en-US" w:eastAsia="zh-CN"/>
              </w:rPr>
              <w:t xml:space="preserve"> </w:t>
            </w:r>
            <w:r>
              <w:rPr>
                <w:rFonts w:hint="default" w:ascii="Times New Roman" w:hAnsi="Times New Roman" w:eastAsia="方正仿宋_GBK" w:cs="Times New Roman"/>
                <w:color w:val="auto"/>
                <w:sz w:val="28"/>
                <w:szCs w:val="28"/>
                <w:highlight w:val="none"/>
                <w:lang w:val="en-US" w:eastAsia="zh-CN"/>
              </w:rPr>
              <w:t>俊、童江云、单庆绕、赵庭辉、王应学、王志远、尹</w:t>
            </w:r>
            <w:r>
              <w:rPr>
                <w:rFonts w:hint="eastAsia" w:ascii="Times New Roman" w:hAnsi="Times New Roman" w:eastAsia="方正仿宋_GBK" w:cs="Times New Roman"/>
                <w:color w:val="auto"/>
                <w:sz w:val="28"/>
                <w:szCs w:val="28"/>
                <w:highlight w:val="none"/>
                <w:lang w:val="en-US" w:eastAsia="zh-CN"/>
              </w:rPr>
              <w:t xml:space="preserve"> </w:t>
            </w:r>
            <w:r>
              <w:rPr>
                <w:rFonts w:hint="default" w:ascii="Times New Roman" w:hAnsi="Times New Roman" w:eastAsia="方正仿宋_GBK" w:cs="Times New Roman"/>
                <w:color w:val="auto"/>
                <w:sz w:val="28"/>
                <w:szCs w:val="28"/>
                <w:highlight w:val="none"/>
                <w:lang w:val="en-US" w:eastAsia="zh-CN"/>
              </w:rPr>
              <w:t>梅、陈</w:t>
            </w:r>
            <w:r>
              <w:rPr>
                <w:rFonts w:hint="eastAsia" w:ascii="Times New Roman" w:hAnsi="Times New Roman" w:eastAsia="方正仿宋_GBK" w:cs="Times New Roman"/>
                <w:color w:val="auto"/>
                <w:sz w:val="28"/>
                <w:szCs w:val="28"/>
                <w:highlight w:val="none"/>
                <w:lang w:val="en-US" w:eastAsia="zh-CN"/>
              </w:rPr>
              <w:t xml:space="preserve"> </w:t>
            </w:r>
            <w:r>
              <w:rPr>
                <w:rFonts w:hint="default" w:ascii="Times New Roman" w:hAnsi="Times New Roman" w:eastAsia="方正仿宋_GBK" w:cs="Times New Roman"/>
                <w:color w:val="auto"/>
                <w:sz w:val="28"/>
                <w:szCs w:val="28"/>
                <w:highlight w:val="none"/>
                <w:lang w:val="en-US" w:eastAsia="zh-CN"/>
              </w:rPr>
              <w:t>华</w:t>
            </w:r>
          </w:p>
        </w:tc>
      </w:tr>
    </w:tbl>
    <w:p w14:paraId="6E95B74F">
      <w:pPr>
        <w:rPr>
          <w:rFonts w:ascii="Times New Roman" w:hAnsi="Times New Roman" w:eastAsia="方正黑体_GBK" w:cs="Times New Roman"/>
          <w:bCs/>
          <w:color w:val="auto"/>
          <w:sz w:val="32"/>
          <w:szCs w:val="32"/>
          <w:highlight w:val="none"/>
        </w:rPr>
      </w:pPr>
    </w:p>
    <w:p w14:paraId="539BF2A3">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品种特性</w:t>
      </w:r>
    </w:p>
    <w:p w14:paraId="59CA41A6">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both"/>
        <w:textAlignment w:val="auto"/>
        <w:rPr>
          <w:rFonts w:hint="default" w:ascii="Times New Roman" w:hAnsi="Times New Roman" w:eastAsia="方正仿宋_GBK" w:cs="Times New Roman"/>
          <w:b w:val="0"/>
          <w:bCs w:val="0"/>
          <w:color w:val="000000"/>
          <w:kern w:val="0"/>
          <w:sz w:val="28"/>
          <w:szCs w:val="28"/>
          <w:highlight w:val="none"/>
          <w:lang w:val="en-US" w:eastAsia="zh-CN" w:bidi="ar"/>
        </w:rPr>
      </w:pPr>
      <w:r>
        <w:rPr>
          <w:rFonts w:hint="eastAsia" w:ascii="Times New Roman" w:hAnsi="Times New Roman" w:eastAsia="方正仿宋_GBK" w:cs="Times New Roman"/>
          <w:sz w:val="28"/>
          <w:szCs w:val="28"/>
          <w:highlight w:val="none"/>
          <w:lang w:val="en-US" w:eastAsia="zh-CN"/>
        </w:rPr>
        <w:t>豆科，野豌豆属多年生草本。</w:t>
      </w:r>
      <w:r>
        <w:rPr>
          <w:rFonts w:hint="default" w:ascii="Times New Roman" w:hAnsi="Times New Roman" w:eastAsia="方正仿宋_GBK" w:cs="Times New Roman"/>
          <w:b w:val="0"/>
          <w:bCs w:val="0"/>
          <w:color w:val="000000"/>
          <w:kern w:val="0"/>
          <w:sz w:val="28"/>
          <w:szCs w:val="28"/>
          <w:highlight w:val="none"/>
          <w:lang w:val="en-US" w:eastAsia="zh-CN" w:bidi="ar"/>
        </w:rPr>
        <w:t>茎柔嫩有棱，直立生长，茎长86～96</w:t>
      </w:r>
      <w:r>
        <w:rPr>
          <w:rFonts w:hint="eastAsia" w:ascii="Times New Roman" w:hAnsi="Times New Roman" w:eastAsia="方正仿宋_GBK" w:cs="Times New Roman"/>
          <w:b w:val="0"/>
          <w:bCs w:val="0"/>
          <w:color w:val="000000"/>
          <w:kern w:val="0"/>
          <w:sz w:val="28"/>
          <w:szCs w:val="28"/>
          <w:highlight w:val="none"/>
          <w:lang w:val="en-US" w:eastAsia="zh-CN" w:bidi="ar"/>
        </w:rPr>
        <w:t xml:space="preserve"> cm</w:t>
      </w:r>
      <w:r>
        <w:rPr>
          <w:rFonts w:hint="default" w:ascii="Times New Roman" w:hAnsi="Times New Roman" w:eastAsia="方正仿宋_GBK" w:cs="Times New Roman"/>
          <w:b w:val="0"/>
          <w:bCs w:val="0"/>
          <w:color w:val="000000"/>
          <w:kern w:val="0"/>
          <w:sz w:val="28"/>
          <w:szCs w:val="28"/>
          <w:highlight w:val="none"/>
          <w:lang w:val="en-US" w:eastAsia="zh-CN" w:bidi="ar"/>
        </w:rPr>
        <w:t>，分枝28～31个。羽状复叶，小叶6～10对，矩形或椭圆形，叶色深绿，叶顶端有卷须。主根明显，长20～40</w:t>
      </w:r>
      <w:r>
        <w:rPr>
          <w:rFonts w:hint="eastAsia" w:ascii="Times New Roman" w:hAnsi="Times New Roman" w:eastAsia="方正仿宋_GBK" w:cs="Times New Roman"/>
          <w:b w:val="0"/>
          <w:bCs w:val="0"/>
          <w:color w:val="000000"/>
          <w:kern w:val="0"/>
          <w:sz w:val="28"/>
          <w:szCs w:val="28"/>
          <w:highlight w:val="none"/>
          <w:lang w:val="en-US" w:eastAsia="zh-CN" w:bidi="ar"/>
        </w:rPr>
        <w:t xml:space="preserve"> cm</w:t>
      </w:r>
      <w:r>
        <w:rPr>
          <w:rFonts w:hint="default" w:ascii="Times New Roman" w:hAnsi="Times New Roman" w:eastAsia="方正仿宋_GBK" w:cs="Times New Roman"/>
          <w:b w:val="0"/>
          <w:bCs w:val="0"/>
          <w:color w:val="000000"/>
          <w:kern w:val="0"/>
          <w:sz w:val="28"/>
          <w:szCs w:val="28"/>
          <w:highlight w:val="none"/>
          <w:lang w:val="en-US" w:eastAsia="zh-CN" w:bidi="ar"/>
        </w:rPr>
        <w:t>，着生根瘤。1月下旬进入始花期，小花白色或粉色，成熟果荚为黄褐色。每荚种子数为5～9粒，4月中下旬成熟，平均生育天数185天，种子千粒重约54.6</w:t>
      </w:r>
      <w:r>
        <w:rPr>
          <w:rFonts w:hint="eastAsia" w:ascii="Times New Roman" w:hAnsi="Times New Roman" w:eastAsia="方正仿宋_GBK" w:cs="Times New Roman"/>
          <w:b w:val="0"/>
          <w:bCs w:val="0"/>
          <w:color w:val="000000"/>
          <w:kern w:val="0"/>
          <w:sz w:val="28"/>
          <w:szCs w:val="28"/>
          <w:highlight w:val="none"/>
          <w:lang w:val="en-US" w:eastAsia="zh-CN" w:bidi="ar"/>
        </w:rPr>
        <w:t xml:space="preserve">0 </w:t>
      </w:r>
      <w:r>
        <w:rPr>
          <w:rFonts w:hint="default" w:ascii="Times New Roman" w:hAnsi="Times New Roman" w:eastAsia="方正仿宋_GBK" w:cs="Times New Roman"/>
          <w:b w:val="0"/>
          <w:bCs w:val="0"/>
          <w:color w:val="000000"/>
          <w:kern w:val="0"/>
          <w:sz w:val="28"/>
          <w:szCs w:val="28"/>
          <w:highlight w:val="none"/>
          <w:lang w:val="en-US" w:eastAsia="zh-CN" w:bidi="ar"/>
        </w:rPr>
        <w:t>g。</w:t>
      </w:r>
    </w:p>
    <w:p w14:paraId="7E3B8211">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主要用途</w:t>
      </w:r>
    </w:p>
    <w:p w14:paraId="00001E7D">
      <w:pPr>
        <w:ind w:firstLine="280" w:firstLineChars="100"/>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lang w:val="en-US" w:eastAsia="zh-CN"/>
        </w:rPr>
        <w:t>牧草兼做绿肥。</w:t>
      </w:r>
    </w:p>
    <w:p w14:paraId="475AE53F">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栽培技术要点</w:t>
      </w:r>
    </w:p>
    <w:p w14:paraId="33CF3B0E">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Times New Roman" w:hAnsi="Times New Roman" w:eastAsia="方正仿宋_GBK" w:cs="Times New Roman"/>
          <w:color w:val="000000"/>
          <w:sz w:val="28"/>
          <w:szCs w:val="28"/>
          <w:highlight w:val="none"/>
          <w:lang w:eastAsia="zh-CN" w:bidi="ar"/>
        </w:rPr>
      </w:pPr>
      <w:r>
        <w:rPr>
          <w:rFonts w:hint="default" w:ascii="Times New Roman" w:hAnsi="Times New Roman" w:eastAsia="方正仿宋_GBK" w:cs="Times New Roman"/>
          <w:sz w:val="28"/>
          <w:szCs w:val="28"/>
          <w:highlight w:val="none"/>
        </w:rPr>
        <w:t>播种时间一般为秋播，最佳播种时间是9月下旬至11月上旬</w:t>
      </w:r>
      <w:r>
        <w:rPr>
          <w:rFonts w:hint="eastAsia" w:ascii="Times New Roman" w:hAnsi="Times New Roman" w:eastAsia="方正仿宋_GBK" w:cs="Times New Roman"/>
          <w:sz w:val="28"/>
          <w:szCs w:val="28"/>
          <w:highlight w:val="none"/>
          <w:lang w:eastAsia="zh-CN"/>
        </w:rPr>
        <w:t>，</w:t>
      </w:r>
      <w:r>
        <w:rPr>
          <w:rFonts w:hint="default" w:ascii="Times New Roman" w:hAnsi="Times New Roman" w:eastAsia="方正仿宋_GBK" w:cs="Times New Roman"/>
          <w:sz w:val="28"/>
          <w:szCs w:val="28"/>
          <w:highlight w:val="none"/>
        </w:rPr>
        <w:t>播种量5</w:t>
      </w:r>
      <w:r>
        <w:rPr>
          <w:rFonts w:hint="eastAsia" w:ascii="Times New Roman" w:hAnsi="Times New Roman" w:eastAsia="方正仿宋_GBK" w:cs="Times New Roman"/>
          <w:sz w:val="28"/>
          <w:szCs w:val="28"/>
          <w:highlight w:val="none"/>
          <w:lang w:val="en-US" w:eastAsia="zh-CN"/>
        </w:rPr>
        <w:t xml:space="preserve"> </w:t>
      </w:r>
      <w:r>
        <w:rPr>
          <w:rFonts w:hint="default" w:ascii="Times New Roman" w:hAnsi="Times New Roman" w:eastAsia="方正仿宋_GBK" w:cs="Times New Roman"/>
          <w:sz w:val="28"/>
          <w:szCs w:val="28"/>
          <w:highlight w:val="none"/>
        </w:rPr>
        <w:t>kg/亩</w:t>
      </w:r>
      <w:r>
        <w:rPr>
          <w:rFonts w:hint="eastAsia" w:ascii="Times New Roman" w:hAnsi="Times New Roman" w:eastAsia="方正仿宋_GBK" w:cs="Times New Roman"/>
          <w:sz w:val="28"/>
          <w:szCs w:val="28"/>
          <w:highlight w:val="none"/>
          <w:lang w:eastAsia="zh-CN"/>
        </w:rPr>
        <w:t>，</w:t>
      </w:r>
      <w:r>
        <w:rPr>
          <w:rFonts w:hint="default" w:ascii="Times New Roman" w:hAnsi="Times New Roman" w:eastAsia="方正仿宋_GBK" w:cs="Times New Roman"/>
          <w:sz w:val="28"/>
          <w:szCs w:val="28"/>
          <w:highlight w:val="none"/>
        </w:rPr>
        <w:t>覆土3</w:t>
      </w:r>
      <w:r>
        <w:rPr>
          <w:rFonts w:hint="default" w:ascii="Times New Roman" w:hAnsi="Times New Roman" w:eastAsia="方正仿宋_GBK" w:cs="Times New Roman"/>
          <w:b w:val="0"/>
          <w:bCs w:val="0"/>
          <w:color w:val="000000"/>
          <w:kern w:val="0"/>
          <w:sz w:val="28"/>
          <w:szCs w:val="28"/>
          <w:highlight w:val="none"/>
          <w:lang w:val="en-US" w:eastAsia="zh-CN" w:bidi="ar"/>
        </w:rPr>
        <w:t>～</w:t>
      </w:r>
      <w:r>
        <w:rPr>
          <w:rFonts w:hint="default" w:ascii="Times New Roman" w:hAnsi="Times New Roman" w:eastAsia="方正仿宋_GBK" w:cs="Times New Roman"/>
          <w:sz w:val="28"/>
          <w:szCs w:val="28"/>
          <w:highlight w:val="none"/>
        </w:rPr>
        <w:t>5</w:t>
      </w:r>
      <w:r>
        <w:rPr>
          <w:rFonts w:hint="eastAsia" w:ascii="Times New Roman" w:hAnsi="Times New Roman" w:eastAsia="方正仿宋_GBK" w:cs="Times New Roman"/>
          <w:sz w:val="28"/>
          <w:szCs w:val="28"/>
          <w:highlight w:val="none"/>
          <w:lang w:val="en-US" w:eastAsia="zh-CN"/>
        </w:rPr>
        <w:t xml:space="preserve"> </w:t>
      </w:r>
      <w:r>
        <w:rPr>
          <w:rFonts w:hint="default" w:ascii="Times New Roman" w:hAnsi="Times New Roman" w:eastAsia="方正仿宋_GBK" w:cs="Times New Roman"/>
          <w:sz w:val="28"/>
          <w:szCs w:val="28"/>
          <w:highlight w:val="none"/>
        </w:rPr>
        <w:t>cm。苗期植物生长慢，可除草</w:t>
      </w:r>
      <w:r>
        <w:rPr>
          <w:rFonts w:hint="eastAsia" w:ascii="Times New Roman" w:hAnsi="Times New Roman" w:eastAsia="方正仿宋_GBK" w:cs="Times New Roman"/>
          <w:sz w:val="28"/>
          <w:szCs w:val="28"/>
          <w:highlight w:val="none"/>
          <w:lang w:val="en-US" w:eastAsia="zh-CN"/>
        </w:rPr>
        <w:t>1</w:t>
      </w:r>
      <w:r>
        <w:rPr>
          <w:rFonts w:hint="default" w:ascii="Times New Roman" w:hAnsi="Times New Roman" w:eastAsia="方正仿宋_GBK" w:cs="Times New Roman"/>
          <w:sz w:val="28"/>
          <w:szCs w:val="28"/>
          <w:highlight w:val="none"/>
        </w:rPr>
        <w:t>次。在旺盛生长期刈割，</w:t>
      </w:r>
      <w:r>
        <w:rPr>
          <w:rFonts w:hint="eastAsia" w:ascii="Times New Roman" w:hAnsi="Times New Roman" w:eastAsia="方正仿宋_GBK" w:cs="Times New Roman"/>
          <w:sz w:val="28"/>
          <w:szCs w:val="28"/>
          <w:highlight w:val="none"/>
          <w:lang w:val="en-US" w:eastAsia="zh-CN"/>
        </w:rPr>
        <w:t>可</w:t>
      </w:r>
      <w:r>
        <w:rPr>
          <w:rFonts w:hint="default" w:ascii="Times New Roman" w:hAnsi="Times New Roman" w:eastAsia="方正仿宋_GBK" w:cs="Times New Roman"/>
          <w:sz w:val="28"/>
          <w:szCs w:val="28"/>
          <w:highlight w:val="none"/>
        </w:rPr>
        <w:t>作</w:t>
      </w:r>
      <w:r>
        <w:rPr>
          <w:rFonts w:hint="eastAsia" w:ascii="Times New Roman" w:hAnsi="Times New Roman" w:eastAsia="方正仿宋_GBK" w:cs="Times New Roman"/>
          <w:sz w:val="28"/>
          <w:szCs w:val="28"/>
          <w:highlight w:val="none"/>
          <w:lang w:val="en-US" w:eastAsia="zh-CN"/>
        </w:rPr>
        <w:t>青饲、</w:t>
      </w:r>
      <w:r>
        <w:rPr>
          <w:rFonts w:hint="default" w:ascii="Times New Roman" w:hAnsi="Times New Roman" w:eastAsia="方正仿宋_GBK" w:cs="Times New Roman"/>
          <w:sz w:val="28"/>
          <w:szCs w:val="28"/>
          <w:highlight w:val="none"/>
        </w:rPr>
        <w:t>青贮或者调制干草利用；或在种子成熟后刈割收种，剩余植物体部分用作干草饲料</w:t>
      </w:r>
      <w:r>
        <w:rPr>
          <w:rFonts w:hint="eastAsia" w:ascii="Times New Roman" w:hAnsi="Times New Roman" w:eastAsia="方正仿宋_GBK" w:cs="Times New Roman"/>
          <w:sz w:val="28"/>
          <w:szCs w:val="28"/>
          <w:highlight w:val="none"/>
          <w:lang w:eastAsia="zh-CN"/>
        </w:rPr>
        <w:t>。</w:t>
      </w:r>
    </w:p>
    <w:p w14:paraId="0043980D">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适宜推广区域</w:t>
      </w:r>
    </w:p>
    <w:p w14:paraId="1BBCD35A">
      <w:pPr>
        <w:ind w:firstLine="560" w:firstLineChars="200"/>
        <w:rPr>
          <w:rFonts w:hint="default" w:ascii="Times New Roman" w:hAnsi="Times New Roman" w:eastAsia="方正仿宋_GBK" w:cs="Times New Roman"/>
          <w:color w:val="000000"/>
          <w:sz w:val="28"/>
          <w:szCs w:val="28"/>
          <w:highlight w:val="none"/>
          <w:lang w:val="en-US" w:eastAsia="zh-CN" w:bidi="ar"/>
        </w:rPr>
      </w:pPr>
      <w:r>
        <w:rPr>
          <w:rFonts w:hint="default" w:ascii="Times New Roman" w:hAnsi="Times New Roman" w:eastAsia="方正仿宋_GBK" w:cs="Times New Roman"/>
          <w:color w:val="000000"/>
          <w:sz w:val="28"/>
          <w:szCs w:val="28"/>
          <w:highlight w:val="none"/>
          <w:lang w:val="en-US" w:eastAsia="zh-CN" w:bidi="ar"/>
        </w:rPr>
        <w:t>适宜海拔1500～2500</w:t>
      </w:r>
      <w:r>
        <w:rPr>
          <w:rFonts w:hint="eastAsia" w:ascii="Times New Roman" w:hAnsi="Times New Roman" w:eastAsia="方正仿宋_GBK" w:cs="Times New Roman"/>
          <w:color w:val="000000"/>
          <w:sz w:val="28"/>
          <w:szCs w:val="28"/>
          <w:highlight w:val="none"/>
          <w:lang w:val="en-US" w:eastAsia="zh-CN" w:bidi="ar"/>
        </w:rPr>
        <w:t xml:space="preserve"> m的地区</w:t>
      </w:r>
      <w:r>
        <w:rPr>
          <w:rFonts w:hint="default" w:ascii="Times New Roman" w:hAnsi="Times New Roman" w:eastAsia="方正仿宋_GBK" w:cs="Times New Roman"/>
          <w:color w:val="000000"/>
          <w:sz w:val="28"/>
          <w:szCs w:val="28"/>
          <w:highlight w:val="none"/>
          <w:lang w:val="en-US" w:eastAsia="zh-CN" w:bidi="ar"/>
        </w:rPr>
        <w:t>种植</w:t>
      </w:r>
      <w:r>
        <w:rPr>
          <w:rFonts w:hint="eastAsia" w:ascii="Times New Roman" w:hAnsi="Times New Roman" w:eastAsia="方正仿宋_GBK" w:cs="Times New Roman"/>
          <w:color w:val="000000"/>
          <w:sz w:val="28"/>
          <w:szCs w:val="28"/>
          <w:highlight w:val="none"/>
          <w:lang w:val="en-US" w:eastAsia="zh-CN" w:bidi="ar"/>
        </w:rPr>
        <w:t>。</w:t>
      </w:r>
    </w:p>
    <w:p w14:paraId="0C4A7C80">
      <w:pPr>
        <w:pStyle w:val="7"/>
        <w:widowControl/>
        <w:numPr>
          <w:ilvl w:val="0"/>
          <w:numId w:val="0"/>
        </w:numPr>
        <w:autoSpaceDE w:val="0"/>
        <w:autoSpaceDN w:val="0"/>
        <w:adjustRightInd w:val="0"/>
        <w:spacing w:line="360" w:lineRule="auto"/>
        <w:ind w:left="142" w:leftChars="0"/>
        <w:jc w:val="left"/>
        <w:rPr>
          <w:rFonts w:hint="eastAsia" w:ascii="Times New Roman" w:hAnsi="Times New Roman" w:eastAsia="方正黑体_GBK" w:cs="Times New Roman"/>
          <w:color w:val="auto"/>
          <w:sz w:val="32"/>
          <w:szCs w:val="32"/>
          <w:highlight w:val="none"/>
          <w:lang w:val="en-US" w:eastAsia="zh-CN" w:bidi="zh-TW"/>
        </w:rPr>
      </w:pPr>
    </w:p>
    <w:p w14:paraId="411D3623">
      <w:pPr>
        <w:pStyle w:val="7"/>
        <w:widowControl/>
        <w:numPr>
          <w:ilvl w:val="0"/>
          <w:numId w:val="0"/>
        </w:numPr>
        <w:autoSpaceDE w:val="0"/>
        <w:autoSpaceDN w:val="0"/>
        <w:adjustRightInd w:val="0"/>
        <w:spacing w:line="360" w:lineRule="auto"/>
        <w:ind w:left="142" w:leftChars="0"/>
        <w:jc w:val="left"/>
        <w:rPr>
          <w:rFonts w:hint="default" w:ascii="Times New Roman" w:hAnsi="Times New Roman" w:eastAsia="方正黑体_GBK" w:cs="Times New Roman"/>
          <w:color w:val="auto"/>
          <w:sz w:val="32"/>
          <w:szCs w:val="32"/>
          <w:highlight w:val="none"/>
          <w:u w:val="none"/>
          <w:lang w:val="en-US" w:bidi="zh-TW"/>
        </w:rPr>
      </w:pPr>
      <w:r>
        <w:rPr>
          <w:rFonts w:hint="eastAsia" w:ascii="Times New Roman" w:hAnsi="Times New Roman" w:eastAsia="方正黑体_GBK" w:cs="Times New Roman"/>
          <w:color w:val="auto"/>
          <w:sz w:val="32"/>
          <w:szCs w:val="32"/>
          <w:highlight w:val="none"/>
          <w:lang w:val="en-US" w:eastAsia="zh-CN" w:bidi="zh-TW"/>
        </w:rPr>
        <w:t>6.</w:t>
      </w:r>
      <w:r>
        <w:rPr>
          <w:rFonts w:hint="default" w:ascii="Times New Roman" w:hAnsi="Times New Roman" w:eastAsia="方正黑体_GBK" w:cs="Times New Roman"/>
          <w:color w:val="auto"/>
          <w:sz w:val="32"/>
          <w:szCs w:val="32"/>
          <w:highlight w:val="none"/>
          <w:lang w:bidi="zh-TW"/>
        </w:rPr>
        <w:t>‘</w:t>
      </w:r>
      <w:r>
        <w:rPr>
          <w:rFonts w:hint="eastAsia" w:ascii="Times New Roman" w:hAnsi="Times New Roman" w:eastAsia="方正黑体_GBK" w:cs="Times New Roman"/>
          <w:color w:val="auto"/>
          <w:sz w:val="32"/>
          <w:szCs w:val="32"/>
          <w:highlight w:val="none"/>
          <w:u w:val="none"/>
          <w:lang w:val="en-US" w:eastAsia="zh-CN"/>
        </w:rPr>
        <w:t>云熺1号</w:t>
      </w:r>
      <w:r>
        <w:rPr>
          <w:rFonts w:hint="default" w:ascii="Times New Roman" w:hAnsi="Times New Roman" w:eastAsia="方正黑体_GBK" w:cs="Times New Roman"/>
          <w:color w:val="auto"/>
          <w:sz w:val="32"/>
          <w:szCs w:val="32"/>
          <w:highlight w:val="none"/>
          <w:u w:val="none"/>
          <w:lang w:val="en-US" w:eastAsia="zh-CN"/>
        </w:rPr>
        <w:t>’</w:t>
      </w:r>
      <w:r>
        <w:rPr>
          <w:rFonts w:hint="eastAsia" w:ascii="Times New Roman" w:hAnsi="Times New Roman" w:eastAsia="方正黑体_GBK" w:cs="Times New Roman"/>
          <w:color w:val="auto"/>
          <w:sz w:val="32"/>
          <w:szCs w:val="32"/>
          <w:highlight w:val="none"/>
          <w:u w:val="none"/>
          <w:lang w:val="en-US" w:eastAsia="zh-CN"/>
        </w:rPr>
        <w:t>象</w:t>
      </w:r>
      <w:r>
        <w:rPr>
          <w:rFonts w:hint="default" w:ascii="Times New Roman" w:hAnsi="Times New Roman" w:eastAsia="方正黑体_GBK" w:cs="Times New Roman"/>
          <w:color w:val="auto"/>
          <w:sz w:val="32"/>
          <w:szCs w:val="32"/>
          <w:highlight w:val="none"/>
          <w:u w:val="none"/>
          <w:lang w:val="en-US" w:eastAsia="zh-CN"/>
        </w:rPr>
        <w:t>草</w:t>
      </w:r>
    </w:p>
    <w:tbl>
      <w:tblPr>
        <w:tblStyle w:val="10"/>
        <w:tblW w:w="875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566"/>
        <w:gridCol w:w="1457"/>
        <w:gridCol w:w="1068"/>
        <w:gridCol w:w="4662"/>
      </w:tblGrid>
      <w:tr w14:paraId="5F9FFD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5" w:hRule="atLeast"/>
          <w:jc w:val="center"/>
        </w:trPr>
        <w:tc>
          <w:tcPr>
            <w:tcW w:w="1566" w:type="dxa"/>
            <w:shd w:val="clear" w:color="auto" w:fill="auto"/>
          </w:tcPr>
          <w:p w14:paraId="474B9896">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草种名称：</w:t>
            </w:r>
          </w:p>
        </w:tc>
        <w:tc>
          <w:tcPr>
            <w:tcW w:w="1457" w:type="dxa"/>
            <w:shd w:val="clear" w:color="auto" w:fill="auto"/>
          </w:tcPr>
          <w:p w14:paraId="32A27CD3">
            <w:pPr>
              <w:jc w:val="left"/>
              <w:rPr>
                <w:rFonts w:hint="eastAsia" w:ascii="Times New Roman" w:hAnsi="Times New Roman" w:eastAsia="方正仿宋_GBK" w:cs="Times New Roman"/>
                <w:color w:val="auto"/>
                <w:sz w:val="28"/>
                <w:szCs w:val="28"/>
                <w:highlight w:val="none"/>
                <w:u w:val="single"/>
                <w:lang w:eastAsia="zh-CN"/>
              </w:rPr>
            </w:pPr>
            <w:r>
              <w:rPr>
                <w:rFonts w:hint="eastAsia" w:ascii="Times New Roman" w:hAnsi="Times New Roman" w:eastAsia="方正仿宋_GBK" w:cs="Times New Roman"/>
                <w:color w:val="auto"/>
                <w:sz w:val="28"/>
                <w:szCs w:val="28"/>
                <w:highlight w:val="none"/>
                <w:u w:val="none"/>
                <w:lang w:val="en-US" w:eastAsia="zh-CN"/>
              </w:rPr>
              <w:t>象草</w:t>
            </w:r>
          </w:p>
        </w:tc>
        <w:tc>
          <w:tcPr>
            <w:tcW w:w="1068" w:type="dxa"/>
            <w:shd w:val="clear" w:color="auto" w:fill="auto"/>
          </w:tcPr>
          <w:p w14:paraId="7139B546">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学名：</w:t>
            </w:r>
          </w:p>
        </w:tc>
        <w:tc>
          <w:tcPr>
            <w:tcW w:w="4662" w:type="dxa"/>
            <w:shd w:val="clear" w:color="auto" w:fill="auto"/>
          </w:tcPr>
          <w:p w14:paraId="440637B6">
            <w:pPr>
              <w:widowControl/>
              <w:jc w:val="left"/>
              <w:rPr>
                <w:rFonts w:hint="default" w:ascii="Times New Roman" w:hAnsi="Times New Roman" w:eastAsia="方正仿宋_GBK" w:cs="Times New Roman"/>
                <w:color w:val="auto"/>
                <w:sz w:val="28"/>
                <w:szCs w:val="28"/>
                <w:highlight w:val="none"/>
              </w:rPr>
            </w:pPr>
            <w:r>
              <w:rPr>
                <w:rFonts w:hint="eastAsia" w:ascii="Times New Roman" w:hAnsi="Times New Roman" w:cs="宋体"/>
                <w:i/>
                <w:sz w:val="28"/>
                <w:szCs w:val="28"/>
                <w:highlight w:val="none"/>
                <w:u w:val="none"/>
              </w:rPr>
              <w:t>Pennisetum purpureum</w:t>
            </w:r>
            <w:r>
              <w:rPr>
                <w:rFonts w:hint="default" w:ascii="Times New Roman" w:hAnsi="Times New Roman" w:eastAsia="宋体" w:cs="Times New Roman"/>
                <w:i/>
                <w:iCs/>
                <w:color w:val="000000"/>
                <w:kern w:val="0"/>
                <w:sz w:val="28"/>
                <w:szCs w:val="28"/>
                <w:highlight w:val="none"/>
                <w:u w:val="none"/>
                <w:lang w:val="en-US" w:eastAsia="zh-CN" w:bidi="ar"/>
              </w:rPr>
              <w:t xml:space="preserve"> </w:t>
            </w:r>
            <w:r>
              <w:rPr>
                <w:rFonts w:hint="default" w:ascii="Times New Roman" w:hAnsi="Times New Roman" w:eastAsia="宋体" w:cs="Times New Roman"/>
                <w:color w:val="000000"/>
                <w:kern w:val="0"/>
                <w:sz w:val="28"/>
                <w:szCs w:val="28"/>
                <w:highlight w:val="none"/>
                <w:u w:val="none"/>
                <w:lang w:val="en-US" w:eastAsia="zh-CN" w:bidi="ar"/>
              </w:rPr>
              <w:t>‘</w:t>
            </w:r>
            <w:r>
              <w:rPr>
                <w:rFonts w:hint="eastAsia" w:ascii="Times New Roman" w:hAnsi="Times New Roman" w:cs="宋体"/>
                <w:sz w:val="28"/>
                <w:szCs w:val="28"/>
                <w:highlight w:val="none"/>
                <w:u w:val="none"/>
                <w:lang w:val="en-US" w:eastAsia="zh-CN"/>
              </w:rPr>
              <w:t>Yunxi</w:t>
            </w:r>
            <w:r>
              <w:rPr>
                <w:rFonts w:hint="eastAsia" w:ascii="Times New Roman" w:hAnsi="Times New Roman" w:cs="宋体"/>
                <w:sz w:val="28"/>
                <w:szCs w:val="28"/>
                <w:highlight w:val="none"/>
                <w:u w:val="none"/>
              </w:rPr>
              <w:t xml:space="preserve"> NO. 1</w:t>
            </w:r>
            <w:r>
              <w:rPr>
                <w:rFonts w:hint="default" w:ascii="Times New Roman" w:hAnsi="Times New Roman" w:eastAsia="方正仿宋_GBK" w:cs="Times New Roman"/>
                <w:color w:val="auto"/>
                <w:sz w:val="28"/>
                <w:szCs w:val="28"/>
                <w:highlight w:val="none"/>
                <w:u w:val="none"/>
              </w:rPr>
              <w:t>’</w:t>
            </w:r>
            <w:r>
              <w:rPr>
                <w:rFonts w:hint="default" w:ascii="Times New Roman" w:hAnsi="Times New Roman" w:eastAsia="方正仿宋_GBK" w:cs="Times New Roman"/>
                <w:color w:val="auto"/>
                <w:sz w:val="28"/>
                <w:szCs w:val="28"/>
                <w:highlight w:val="none"/>
              </w:rPr>
              <w:t xml:space="preserve"> </w:t>
            </w:r>
          </w:p>
        </w:tc>
      </w:tr>
      <w:tr w14:paraId="48FB7B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566" w:type="dxa"/>
            <w:shd w:val="clear" w:color="auto" w:fill="auto"/>
          </w:tcPr>
          <w:p w14:paraId="6CF5ABC8">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品种类别：</w:t>
            </w:r>
          </w:p>
        </w:tc>
        <w:tc>
          <w:tcPr>
            <w:tcW w:w="1457" w:type="dxa"/>
            <w:shd w:val="clear" w:color="auto" w:fill="auto"/>
          </w:tcPr>
          <w:p w14:paraId="28A5509E">
            <w:pPr>
              <w:rPr>
                <w:rFonts w:hint="default" w:ascii="Times New Roman" w:hAnsi="Times New Roman" w:eastAsia="方正仿宋_GBK" w:cs="Times New Roman"/>
                <w:color w:val="auto"/>
                <w:sz w:val="28"/>
                <w:szCs w:val="28"/>
                <w:highlight w:val="none"/>
                <w:lang w:val="en-US" w:eastAsia="zh-CN"/>
              </w:rPr>
            </w:pPr>
            <w:r>
              <w:rPr>
                <w:rFonts w:hint="default" w:ascii="Times New Roman" w:hAnsi="Times New Roman" w:eastAsia="方正仿宋_GBK" w:cs="Times New Roman"/>
                <w:color w:val="auto"/>
                <w:sz w:val="28"/>
                <w:szCs w:val="28"/>
                <w:highlight w:val="none"/>
                <w:lang w:val="en-US" w:eastAsia="zh-CN"/>
              </w:rPr>
              <w:t>育成品种</w:t>
            </w:r>
          </w:p>
        </w:tc>
        <w:tc>
          <w:tcPr>
            <w:tcW w:w="1068" w:type="dxa"/>
            <w:shd w:val="clear" w:color="auto" w:fill="auto"/>
            <w:vAlign w:val="top"/>
          </w:tcPr>
          <w:p w14:paraId="3F1D5151">
            <w:pPr>
              <w:rPr>
                <w:rFonts w:hint="default" w:ascii="Times New Roman" w:hAnsi="Times New Roman" w:eastAsia="方正仿宋_GBK" w:cs="Times New Roman"/>
                <w:color w:val="auto"/>
                <w:kern w:val="2"/>
                <w:sz w:val="28"/>
                <w:szCs w:val="28"/>
                <w:highlight w:val="none"/>
                <w:lang w:val="en-US" w:eastAsia="zh-CN" w:bidi="ar-SA"/>
              </w:rPr>
            </w:pPr>
            <w:r>
              <w:rPr>
                <w:rFonts w:hint="eastAsia" w:ascii="Times New Roman" w:hAnsi="Times New Roman" w:eastAsia="方正仿宋_GBK" w:cs="Times New Roman"/>
                <w:color w:val="auto"/>
                <w:sz w:val="28"/>
                <w:szCs w:val="28"/>
                <w:highlight w:val="none"/>
                <w:lang w:val="en-US" w:eastAsia="zh-CN"/>
              </w:rPr>
              <w:t>编号：</w:t>
            </w:r>
          </w:p>
        </w:tc>
        <w:tc>
          <w:tcPr>
            <w:tcW w:w="4662" w:type="dxa"/>
            <w:shd w:val="clear" w:color="auto" w:fill="auto"/>
            <w:vAlign w:val="top"/>
          </w:tcPr>
          <w:p w14:paraId="1A510FFF">
            <w:pPr>
              <w:rPr>
                <w:rFonts w:hint="default" w:ascii="Times New Roman" w:hAnsi="Times New Roman" w:eastAsia="方正仿宋_GBK" w:cs="Times New Roman"/>
                <w:color w:val="auto"/>
                <w:kern w:val="2"/>
                <w:sz w:val="28"/>
                <w:szCs w:val="28"/>
                <w:highlight w:val="none"/>
                <w:lang w:val="en-US" w:eastAsia="zh-CN" w:bidi="ar-SA"/>
              </w:rPr>
            </w:pPr>
            <w:r>
              <w:rPr>
                <w:rFonts w:hint="eastAsia" w:ascii="Times New Roman" w:hAnsi="Times New Roman" w:eastAsia="方正仿宋_GBK" w:cs="Times New Roman"/>
                <w:color w:val="auto"/>
                <w:sz w:val="28"/>
                <w:szCs w:val="28"/>
                <w:highlight w:val="none"/>
                <w:lang w:val="en-US" w:eastAsia="zh-CN"/>
              </w:rPr>
              <w:t>云</w:t>
            </w:r>
            <w:r>
              <w:rPr>
                <w:rFonts w:hint="default" w:ascii="Times New Roman" w:hAnsi="Times New Roman" w:eastAsia="方正仿宋_GBK" w:cs="Times New Roman"/>
                <w:color w:val="auto"/>
                <w:sz w:val="28"/>
                <w:szCs w:val="28"/>
                <w:highlight w:val="none"/>
              </w:rPr>
              <w:t>S-</w:t>
            </w:r>
            <w:r>
              <w:rPr>
                <w:rFonts w:hint="eastAsia" w:ascii="Times New Roman" w:hAnsi="Times New Roman" w:eastAsia="方正仿宋_GBK" w:cs="Times New Roman"/>
                <w:color w:val="auto"/>
                <w:sz w:val="28"/>
                <w:szCs w:val="28"/>
                <w:highlight w:val="none"/>
                <w:lang w:val="en-US" w:eastAsia="zh-CN"/>
              </w:rPr>
              <w:t>B</w:t>
            </w:r>
            <w:r>
              <w:rPr>
                <w:rFonts w:hint="default" w:ascii="Times New Roman" w:hAnsi="Times New Roman" w:eastAsia="方正仿宋_GBK" w:cs="Times New Roman"/>
                <w:color w:val="auto"/>
                <w:sz w:val="28"/>
                <w:szCs w:val="28"/>
                <w:highlight w:val="none"/>
              </w:rPr>
              <w:t>V-</w:t>
            </w:r>
            <w:r>
              <w:rPr>
                <w:rFonts w:hint="eastAsia" w:ascii="Times New Roman" w:hAnsi="Times New Roman" w:eastAsia="方正仿宋_GBK" w:cs="Times New Roman"/>
                <w:color w:val="auto"/>
                <w:sz w:val="28"/>
                <w:szCs w:val="28"/>
                <w:highlight w:val="none"/>
                <w:lang w:val="en-US" w:eastAsia="zh-CN"/>
              </w:rPr>
              <w:t>PP</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00</w:t>
            </w:r>
            <w:r>
              <w:rPr>
                <w:rFonts w:hint="eastAsia" w:ascii="Times New Roman" w:hAnsi="Times New Roman" w:eastAsia="宋体" w:cs="Times New Roman"/>
                <w:color w:val="auto"/>
                <w:sz w:val="28"/>
                <w:szCs w:val="28"/>
                <w:highlight w:val="none"/>
                <w:lang w:val="en-US" w:eastAsia="zh-CN"/>
              </w:rPr>
              <w:t>6</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202</w:t>
            </w:r>
            <w:r>
              <w:rPr>
                <w:rFonts w:hint="eastAsia" w:ascii="Times New Roman" w:hAnsi="Times New Roman" w:eastAsia="宋体" w:cs="Times New Roman"/>
                <w:color w:val="auto"/>
                <w:sz w:val="28"/>
                <w:szCs w:val="28"/>
                <w:highlight w:val="none"/>
                <w:lang w:val="en-US" w:eastAsia="zh-CN"/>
              </w:rPr>
              <w:t>5</w:t>
            </w:r>
          </w:p>
        </w:tc>
      </w:tr>
      <w:tr w14:paraId="7514F3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566" w:type="dxa"/>
            <w:shd w:val="clear" w:color="auto" w:fill="auto"/>
          </w:tcPr>
          <w:p w14:paraId="3F7D4BB1">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申报单位：</w:t>
            </w:r>
          </w:p>
        </w:tc>
        <w:tc>
          <w:tcPr>
            <w:tcW w:w="7187" w:type="dxa"/>
            <w:gridSpan w:val="3"/>
            <w:shd w:val="clear" w:color="auto" w:fill="auto"/>
          </w:tcPr>
          <w:p w14:paraId="24113201">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 xml:space="preserve">福建农林大学、云南省饲草饲料工作站 </w:t>
            </w:r>
          </w:p>
        </w:tc>
      </w:tr>
      <w:tr w14:paraId="425BC2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8" w:hRule="atLeast"/>
          <w:jc w:val="center"/>
        </w:trPr>
        <w:tc>
          <w:tcPr>
            <w:tcW w:w="1566" w:type="dxa"/>
            <w:shd w:val="clear" w:color="auto" w:fill="auto"/>
          </w:tcPr>
          <w:p w14:paraId="3C02BDD5">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选 育 人：</w:t>
            </w:r>
          </w:p>
        </w:tc>
        <w:tc>
          <w:tcPr>
            <w:tcW w:w="7187" w:type="dxa"/>
            <w:gridSpan w:val="3"/>
            <w:shd w:val="clear" w:color="auto" w:fill="auto"/>
            <w:vAlign w:val="bottom"/>
          </w:tcPr>
          <w:p w14:paraId="471A818E">
            <w:pPr>
              <w:rPr>
                <w:rFonts w:hint="default" w:ascii="宋体" w:hAnsi="宋体" w:eastAsiaTheme="minorEastAsia" w:cstheme="minorBidi"/>
                <w:kern w:val="2"/>
                <w:sz w:val="28"/>
                <w:szCs w:val="28"/>
                <w:highlight w:val="none"/>
                <w:lang w:val="en-US" w:eastAsia="zh-CN" w:bidi="ar-SA"/>
              </w:rPr>
            </w:pPr>
            <w:r>
              <w:rPr>
                <w:rFonts w:hint="default" w:ascii="Times New Roman" w:hAnsi="Times New Roman" w:eastAsia="方正仿宋_GBK" w:cs="Times New Roman"/>
                <w:color w:val="auto"/>
                <w:sz w:val="28"/>
                <w:szCs w:val="28"/>
                <w:highlight w:val="none"/>
              </w:rPr>
              <w:t>林占熺、林冬梅、何鸿源、李</w:t>
            </w:r>
            <w:r>
              <w:rPr>
                <w:rFonts w:hint="eastAsia" w:ascii="Times New Roman" w:hAnsi="Times New Roman" w:eastAsia="方正仿宋_GBK" w:cs="Times New Roman"/>
                <w:color w:val="auto"/>
                <w:sz w:val="28"/>
                <w:szCs w:val="28"/>
                <w:highlight w:val="none"/>
                <w:lang w:val="en-US" w:eastAsia="zh-CN"/>
              </w:rPr>
              <w:t xml:space="preserve"> </w:t>
            </w:r>
            <w:r>
              <w:rPr>
                <w:rFonts w:hint="default" w:ascii="Times New Roman" w:hAnsi="Times New Roman" w:eastAsia="方正仿宋_GBK" w:cs="Times New Roman"/>
                <w:color w:val="auto"/>
                <w:sz w:val="28"/>
                <w:szCs w:val="28"/>
                <w:highlight w:val="none"/>
              </w:rPr>
              <w:t>晶、赵梦莹、杨</w:t>
            </w:r>
            <w:r>
              <w:rPr>
                <w:rFonts w:hint="eastAsia" w:ascii="Times New Roman" w:hAnsi="Times New Roman" w:eastAsia="方正仿宋_GBK" w:cs="Times New Roman"/>
                <w:color w:val="auto"/>
                <w:sz w:val="28"/>
                <w:szCs w:val="28"/>
                <w:highlight w:val="none"/>
                <w:lang w:val="en-US" w:eastAsia="zh-CN"/>
              </w:rPr>
              <w:t xml:space="preserve"> </w:t>
            </w:r>
            <w:r>
              <w:rPr>
                <w:rFonts w:hint="default" w:ascii="Times New Roman" w:hAnsi="Times New Roman" w:eastAsia="方正仿宋_GBK" w:cs="Times New Roman"/>
                <w:color w:val="auto"/>
                <w:sz w:val="28"/>
                <w:szCs w:val="28"/>
                <w:highlight w:val="none"/>
              </w:rPr>
              <w:t>文、林</w:t>
            </w:r>
            <w:r>
              <w:rPr>
                <w:rFonts w:hint="eastAsia" w:ascii="Times New Roman" w:hAnsi="Times New Roman" w:eastAsia="方正仿宋_GBK" w:cs="Times New Roman"/>
                <w:color w:val="auto"/>
                <w:sz w:val="28"/>
                <w:szCs w:val="28"/>
                <w:highlight w:val="none"/>
                <w:lang w:val="en-US" w:eastAsia="zh-CN"/>
              </w:rPr>
              <w:t xml:space="preserve"> </w:t>
            </w:r>
            <w:r>
              <w:rPr>
                <w:rFonts w:hint="default" w:ascii="Times New Roman" w:hAnsi="Times New Roman" w:eastAsia="方正仿宋_GBK" w:cs="Times New Roman"/>
                <w:color w:val="auto"/>
                <w:sz w:val="28"/>
                <w:szCs w:val="28"/>
                <w:highlight w:val="none"/>
              </w:rPr>
              <w:t>辉、谢</w:t>
            </w:r>
            <w:r>
              <w:rPr>
                <w:rFonts w:hint="eastAsia" w:ascii="Times New Roman" w:hAnsi="Times New Roman" w:eastAsia="方正仿宋_GBK" w:cs="Times New Roman"/>
                <w:color w:val="auto"/>
                <w:sz w:val="28"/>
                <w:szCs w:val="28"/>
                <w:highlight w:val="none"/>
                <w:lang w:val="en-US" w:eastAsia="zh-CN"/>
              </w:rPr>
              <w:t xml:space="preserve"> </w:t>
            </w:r>
            <w:r>
              <w:rPr>
                <w:rFonts w:hint="default" w:ascii="Times New Roman" w:hAnsi="Times New Roman" w:eastAsia="方正仿宋_GBK" w:cs="Times New Roman"/>
                <w:color w:val="auto"/>
                <w:sz w:val="28"/>
                <w:szCs w:val="28"/>
                <w:highlight w:val="none"/>
              </w:rPr>
              <w:t>勇、白若菡、刘廷丹</w:t>
            </w:r>
          </w:p>
        </w:tc>
      </w:tr>
    </w:tbl>
    <w:p w14:paraId="472DF239">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品种特性</w:t>
      </w:r>
    </w:p>
    <w:p w14:paraId="4BA13A14">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方正仿宋_GBK" w:cs="Times New Roman"/>
          <w:b w:val="0"/>
          <w:bCs w:val="0"/>
          <w:color w:val="000000"/>
          <w:sz w:val="28"/>
          <w:szCs w:val="28"/>
          <w:highlight w:val="none"/>
        </w:rPr>
      </w:pPr>
      <w:r>
        <w:rPr>
          <w:rFonts w:hint="default" w:ascii="Times New Roman" w:hAnsi="Times New Roman" w:eastAsia="方正仿宋_GBK" w:cs="Times New Roman"/>
          <w:b w:val="0"/>
          <w:bCs w:val="0"/>
          <w:color w:val="000000"/>
          <w:sz w:val="28"/>
          <w:szCs w:val="28"/>
          <w:highlight w:val="none"/>
        </w:rPr>
        <w:t>禾本科</w:t>
      </w:r>
      <w:r>
        <w:rPr>
          <w:rFonts w:hint="eastAsia" w:ascii="Times New Roman" w:hAnsi="Times New Roman" w:eastAsia="方正仿宋_GBK" w:cs="Times New Roman"/>
          <w:b w:val="0"/>
          <w:bCs w:val="0"/>
          <w:color w:val="000000"/>
          <w:sz w:val="28"/>
          <w:szCs w:val="28"/>
          <w:highlight w:val="none"/>
          <w:lang w:eastAsia="zh-CN"/>
        </w:rPr>
        <w:t>，</w:t>
      </w:r>
      <w:r>
        <w:rPr>
          <w:rFonts w:hint="default" w:ascii="Times New Roman" w:hAnsi="Times New Roman" w:eastAsia="方正仿宋_GBK" w:cs="Times New Roman"/>
          <w:b w:val="0"/>
          <w:bCs w:val="0"/>
          <w:color w:val="000000"/>
          <w:sz w:val="28"/>
          <w:szCs w:val="28"/>
          <w:highlight w:val="none"/>
          <w:lang w:val="en-US" w:eastAsia="zh-CN"/>
        </w:rPr>
        <w:t>狼尾草属多年生、丛生性高大禾草</w:t>
      </w:r>
      <w:r>
        <w:rPr>
          <w:rFonts w:hint="eastAsia" w:ascii="Times New Roman" w:hAnsi="Times New Roman" w:eastAsia="方正仿宋_GBK" w:cs="Times New Roman"/>
          <w:b w:val="0"/>
          <w:bCs w:val="0"/>
          <w:color w:val="000000"/>
          <w:sz w:val="28"/>
          <w:szCs w:val="28"/>
          <w:highlight w:val="none"/>
          <w:lang w:eastAsia="zh-CN"/>
        </w:rPr>
        <w:t>。</w:t>
      </w:r>
      <w:r>
        <w:rPr>
          <w:rFonts w:hint="default" w:ascii="Times New Roman" w:hAnsi="Times New Roman" w:eastAsia="方正仿宋_GBK" w:cs="Times New Roman"/>
          <w:b w:val="0"/>
          <w:bCs w:val="0"/>
          <w:color w:val="000000"/>
          <w:sz w:val="28"/>
          <w:szCs w:val="28"/>
          <w:highlight w:val="none"/>
        </w:rPr>
        <w:t>茎秆粗壮，平均株高3~5 m，主茎粗3 cm，平均有23个茎节，茎秆总长度</w:t>
      </w:r>
      <w:r>
        <w:rPr>
          <w:rFonts w:hint="default" w:ascii="Times New Roman" w:hAnsi="Times New Roman" w:eastAsia="方正仿宋_GBK" w:cs="Times New Roman"/>
          <w:b w:val="0"/>
          <w:bCs w:val="0"/>
          <w:color w:val="000000"/>
          <w:sz w:val="28"/>
          <w:szCs w:val="28"/>
          <w:highlight w:val="none"/>
          <w:lang w:val="en-US" w:eastAsia="zh-CN"/>
        </w:rPr>
        <w:t>平均</w:t>
      </w:r>
      <w:r>
        <w:rPr>
          <w:rFonts w:hint="default" w:ascii="Times New Roman" w:hAnsi="Times New Roman" w:eastAsia="方正仿宋_GBK" w:cs="Times New Roman"/>
          <w:b w:val="0"/>
          <w:bCs w:val="0"/>
          <w:color w:val="000000"/>
          <w:sz w:val="28"/>
          <w:szCs w:val="28"/>
          <w:highlight w:val="none"/>
        </w:rPr>
        <w:t>3.36 m，单株重1.16 kg；叶片丰富，叶片数平均28片，叶片宽度平均5.44 cm，叶片长度平均121.16 cm。茎秆顶端着生圆锥花序，茎秆节点着生多个分枝。植株根系发达、</w:t>
      </w:r>
      <w:r>
        <w:rPr>
          <w:rFonts w:hint="eastAsia" w:ascii="Times New Roman" w:hAnsi="Times New Roman" w:eastAsia="方正仿宋_GBK" w:cs="Times New Roman"/>
          <w:b w:val="0"/>
          <w:bCs w:val="0"/>
          <w:color w:val="000000"/>
          <w:sz w:val="28"/>
          <w:szCs w:val="28"/>
          <w:highlight w:val="none"/>
          <w:lang w:val="en-US" w:eastAsia="zh-CN"/>
        </w:rPr>
        <w:t>生长速度快</w:t>
      </w:r>
      <w:r>
        <w:rPr>
          <w:rFonts w:hint="default" w:ascii="Times New Roman" w:hAnsi="Times New Roman" w:eastAsia="方正仿宋_GBK" w:cs="Times New Roman"/>
          <w:b w:val="0"/>
          <w:bCs w:val="0"/>
          <w:color w:val="000000"/>
          <w:sz w:val="28"/>
          <w:szCs w:val="28"/>
          <w:highlight w:val="none"/>
        </w:rPr>
        <w:t>，依据长势和利用需求每年可刈割多次，再生能力强，栽种一次可利用10年或更长。</w:t>
      </w:r>
    </w:p>
    <w:p w14:paraId="494D0377">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主要用途</w:t>
      </w:r>
    </w:p>
    <w:p w14:paraId="56D12FB0">
      <w:pPr>
        <w:widowControl/>
        <w:autoSpaceDE w:val="0"/>
        <w:autoSpaceDN w:val="0"/>
        <w:adjustRightInd w:val="0"/>
        <w:spacing w:line="360" w:lineRule="auto"/>
        <w:ind w:firstLine="560" w:firstLineChars="200"/>
        <w:jc w:val="left"/>
        <w:rPr>
          <w:rFonts w:hint="eastAsia" w:ascii="Times New Roman" w:hAnsi="Times New Roman" w:eastAsia="方正仿宋_GBK" w:cs="Times New Roman"/>
          <w:bCs/>
          <w:color w:val="auto"/>
          <w:sz w:val="32"/>
          <w:szCs w:val="32"/>
          <w:highlight w:val="none"/>
          <w:lang w:eastAsia="zh-CN"/>
        </w:rPr>
      </w:pPr>
      <w:r>
        <w:rPr>
          <w:rFonts w:hint="eastAsia" w:ascii="方正仿宋_GBK" w:hAnsi="方正仿宋_GBK" w:eastAsia="方正仿宋_GBK" w:cs="方正仿宋_GBK"/>
          <w:color w:val="auto"/>
          <w:sz w:val="28"/>
          <w:szCs w:val="28"/>
          <w:highlight w:val="none"/>
          <w:lang w:val="en-US" w:eastAsia="zh-CN"/>
        </w:rPr>
        <w:t>牧</w:t>
      </w:r>
      <w:r>
        <w:rPr>
          <w:rFonts w:hint="eastAsia" w:ascii="方正仿宋_GBK" w:hAnsi="方正仿宋_GBK" w:eastAsia="方正仿宋_GBK" w:cs="方正仿宋_GBK"/>
          <w:color w:val="auto"/>
          <w:sz w:val="28"/>
          <w:szCs w:val="28"/>
          <w:highlight w:val="none"/>
        </w:rPr>
        <w:t>草</w:t>
      </w:r>
      <w:r>
        <w:rPr>
          <w:rFonts w:hint="eastAsia" w:ascii="方正仿宋_GBK" w:hAnsi="方正仿宋_GBK" w:eastAsia="方正仿宋_GBK" w:cs="方正仿宋_GBK"/>
          <w:color w:val="auto"/>
          <w:sz w:val="28"/>
          <w:szCs w:val="28"/>
          <w:highlight w:val="none"/>
          <w:lang w:eastAsia="zh-CN"/>
        </w:rPr>
        <w:t>。</w:t>
      </w:r>
    </w:p>
    <w:p w14:paraId="66417B2B">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栽培技术要点</w:t>
      </w:r>
    </w:p>
    <w:p w14:paraId="536DB96B">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cs="Times New Roman"/>
          <w:highlight w:val="none"/>
        </w:rPr>
      </w:pPr>
      <w:r>
        <w:rPr>
          <w:rFonts w:hint="default" w:ascii="Times New Roman" w:hAnsi="Times New Roman" w:eastAsia="方正仿宋_GBK" w:cs="Times New Roman"/>
          <w:b w:val="0"/>
          <w:bCs w:val="0"/>
          <w:color w:val="000000"/>
          <w:sz w:val="28"/>
          <w:szCs w:val="28"/>
          <w:highlight w:val="none"/>
        </w:rPr>
        <w:t>3～6月最宜种植。底肥选用农家肥或钙镁磷肥（20 kg/亩），耕深20～30 cm。选择粗壮、腋芽饱满的成熟茎秆作种茎，</w:t>
      </w:r>
      <w:r>
        <w:rPr>
          <w:rFonts w:hint="default" w:ascii="Times New Roman" w:hAnsi="Times New Roman" w:eastAsia="方正仿宋_GBK" w:cs="Times New Roman"/>
          <w:b w:val="0"/>
          <w:bCs w:val="0"/>
          <w:color w:val="000000"/>
          <w:sz w:val="28"/>
          <w:szCs w:val="28"/>
          <w:highlight w:val="none"/>
          <w:lang w:val="en-US" w:eastAsia="zh-CN"/>
        </w:rPr>
        <w:t>在</w:t>
      </w:r>
      <w:r>
        <w:rPr>
          <w:rFonts w:hint="default" w:ascii="Times New Roman" w:hAnsi="Times New Roman" w:eastAsia="方正仿宋_GBK" w:cs="Times New Roman"/>
          <w:b w:val="0"/>
          <w:bCs w:val="0"/>
          <w:color w:val="000000"/>
          <w:sz w:val="28"/>
          <w:szCs w:val="28"/>
          <w:highlight w:val="none"/>
        </w:rPr>
        <w:t>腋芽节下方2/3和上方1/3处切断，每段含1～2个腋芽</w:t>
      </w:r>
      <w:r>
        <w:rPr>
          <w:rFonts w:hint="eastAsia" w:ascii="Times New Roman" w:hAnsi="Times New Roman" w:eastAsia="方正仿宋_GBK" w:cs="Times New Roman"/>
          <w:b w:val="0"/>
          <w:bCs w:val="0"/>
          <w:color w:val="000000"/>
          <w:sz w:val="28"/>
          <w:szCs w:val="28"/>
          <w:highlight w:val="none"/>
          <w:lang w:eastAsia="zh-CN"/>
        </w:rPr>
        <w:t>，</w:t>
      </w:r>
      <w:r>
        <w:rPr>
          <w:rFonts w:hint="default" w:ascii="Times New Roman" w:hAnsi="Times New Roman" w:eastAsia="方正仿宋_GBK" w:cs="Times New Roman"/>
          <w:b w:val="0"/>
          <w:bCs w:val="0"/>
          <w:color w:val="000000"/>
          <w:sz w:val="28"/>
          <w:szCs w:val="28"/>
          <w:highlight w:val="none"/>
        </w:rPr>
        <w:t>浸于2</w:t>
      </w:r>
      <w:r>
        <w:rPr>
          <w:rFonts w:hint="eastAsia" w:ascii="Times New Roman" w:hAnsi="Times New Roman" w:eastAsia="方正仿宋_GBK" w:cs="Times New Roman"/>
          <w:b w:val="0"/>
          <w:bCs w:val="0"/>
          <w:color w:val="000000"/>
          <w:sz w:val="28"/>
          <w:szCs w:val="28"/>
          <w:highlight w:val="none"/>
          <w:lang w:val="en-US" w:eastAsia="zh-CN"/>
        </w:rPr>
        <w:t xml:space="preserve"> </w:t>
      </w:r>
      <w:r>
        <w:rPr>
          <w:rFonts w:hint="default" w:ascii="Times New Roman" w:hAnsi="Times New Roman" w:eastAsia="方正仿宋_GBK" w:cs="Times New Roman"/>
          <w:b w:val="0"/>
          <w:bCs w:val="0"/>
          <w:color w:val="000000"/>
          <w:sz w:val="28"/>
          <w:szCs w:val="28"/>
          <w:highlight w:val="none"/>
        </w:rPr>
        <w:t>‰尿素水中12 h后取出萌发。按株行距60 cm×80 cm播种。种茎质量好、土壤肥沃时，每段1个腋芽，腋芽朝上呈45°斜插，上端露出2～3 cm；种茎质量较好、肥力一般时，每段2个腋芽，开沟10～20 cm深，腋芽朝两侧平放，覆土2～5 cm。播后7～14 d及时查苗补苗，苗期除杂1～2次。追肥：苗期尿素10 kg/亩，分蘖期复合肥10 kg/亩，拔节期尿素10 kg/亩，刈割后复合肥15 kg/亩。</w:t>
      </w:r>
    </w:p>
    <w:p w14:paraId="0F3EC1E3">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适宜推广区域</w:t>
      </w:r>
    </w:p>
    <w:p w14:paraId="3AD4EB6D">
      <w:pPr>
        <w:keepNext w:val="0"/>
        <w:keepLines w:val="0"/>
        <w:widowControl/>
        <w:suppressLineNumbers w:val="0"/>
        <w:ind w:firstLine="560" w:firstLineChars="200"/>
        <w:jc w:val="both"/>
        <w:rPr>
          <w:rFonts w:hint="eastAsia" w:ascii="Times New Roman" w:hAnsi="Times New Roman" w:eastAsia="方正仿宋_GBK" w:cs="Times New Roman"/>
          <w:sz w:val="28"/>
          <w:szCs w:val="28"/>
          <w:highlight w:val="none"/>
          <w:lang w:val="en-US" w:eastAsia="zh-CN"/>
        </w:rPr>
      </w:pPr>
      <w:r>
        <w:rPr>
          <w:rFonts w:hint="eastAsia" w:ascii="Times New Roman" w:hAnsi="Times New Roman" w:eastAsia="方正仿宋_GBK" w:cs="Times New Roman"/>
          <w:sz w:val="28"/>
          <w:szCs w:val="28"/>
          <w:highlight w:val="none"/>
          <w:lang w:val="en-US" w:eastAsia="zh-CN"/>
        </w:rPr>
        <w:t>适宜热带、亚热带地区海拔2</w:t>
      </w:r>
      <w:r>
        <w:rPr>
          <w:rFonts w:hint="eastAsia" w:ascii="Times New Roman" w:hAnsi="Times New Roman" w:eastAsia="方正仿宋_GBK" w:cs="Times New Roman"/>
          <w:sz w:val="28"/>
          <w:szCs w:val="28"/>
          <w:highlight w:val="none"/>
          <w:lang w:val="en-US" w:eastAsia="zh"/>
        </w:rPr>
        <w:t>0</w:t>
      </w:r>
      <w:r>
        <w:rPr>
          <w:rFonts w:hint="eastAsia" w:ascii="Times New Roman" w:hAnsi="Times New Roman" w:eastAsia="方正仿宋_GBK" w:cs="Times New Roman"/>
          <w:sz w:val="28"/>
          <w:szCs w:val="28"/>
          <w:highlight w:val="none"/>
          <w:lang w:val="en-US" w:eastAsia="zh-CN"/>
        </w:rPr>
        <w:t>00 m以下的地区种植。</w:t>
      </w:r>
    </w:p>
    <w:p w14:paraId="437A4BAC">
      <w:pPr>
        <w:widowControl/>
        <w:tabs>
          <w:tab w:val="left" w:pos="312"/>
        </w:tabs>
        <w:autoSpaceDE w:val="0"/>
        <w:autoSpaceDN w:val="0"/>
        <w:adjustRightInd w:val="0"/>
        <w:spacing w:line="360" w:lineRule="auto"/>
        <w:ind w:firstLine="320" w:firstLineChars="100"/>
        <w:jc w:val="left"/>
        <w:rPr>
          <w:rFonts w:hint="eastAsia" w:ascii="Times New Roman" w:hAnsi="Times New Roman" w:eastAsia="方正黑体_GBK" w:cs="Times New Roman"/>
          <w:color w:val="auto"/>
          <w:sz w:val="32"/>
          <w:szCs w:val="32"/>
          <w:highlight w:val="none"/>
          <w:lang w:val="en-US" w:eastAsia="zh-CN" w:bidi="zh-TW"/>
        </w:rPr>
      </w:pPr>
      <w:r>
        <w:rPr>
          <w:rFonts w:hint="eastAsia" w:ascii="Times New Roman" w:hAnsi="Times New Roman" w:eastAsia="宋体" w:cs="Times New Roman"/>
          <w:color w:val="auto"/>
          <w:sz w:val="32"/>
          <w:szCs w:val="32"/>
          <w:highlight w:val="none"/>
          <w:lang w:val="en-US" w:eastAsia="zh-CN" w:bidi="zh-TW"/>
        </w:rPr>
        <w:t>7</w:t>
      </w:r>
      <w:r>
        <w:rPr>
          <w:rFonts w:hint="default" w:ascii="Times New Roman" w:hAnsi="Times New Roman" w:eastAsia="PMingLiU" w:cs="Times New Roman"/>
          <w:color w:val="auto"/>
          <w:sz w:val="32"/>
          <w:szCs w:val="32"/>
          <w:highlight w:val="none"/>
          <w:lang w:val="zh-TW" w:eastAsia="zh-TW" w:bidi="zh-TW"/>
        </w:rPr>
        <w:t xml:space="preserve">. </w:t>
      </w:r>
      <w:r>
        <w:rPr>
          <w:rFonts w:hint="default" w:ascii="Times New Roman" w:hAnsi="Times New Roman" w:eastAsia="方正黑体_GBK" w:cs="Times New Roman"/>
          <w:color w:val="auto"/>
          <w:sz w:val="32"/>
          <w:szCs w:val="32"/>
          <w:highlight w:val="none"/>
          <w:lang w:val="zh-TW" w:bidi="zh-TW"/>
        </w:rPr>
        <w:t>‘</w:t>
      </w:r>
      <w:r>
        <w:rPr>
          <w:rFonts w:hint="default" w:ascii="Times New Roman" w:hAnsi="Times New Roman" w:eastAsia="方正黑体_GBK" w:cs="Times New Roman"/>
          <w:bCs/>
          <w:color w:val="auto"/>
          <w:sz w:val="32"/>
          <w:szCs w:val="32"/>
          <w:highlight w:val="none"/>
          <w:lang w:val="en-US" w:eastAsia="zh-CN"/>
        </w:rPr>
        <w:t>依拉</w:t>
      </w:r>
      <w:r>
        <w:rPr>
          <w:rFonts w:hint="default" w:ascii="Times New Roman" w:hAnsi="Times New Roman" w:eastAsia="方正黑体_GBK" w:cs="Times New Roman"/>
          <w:color w:val="auto"/>
          <w:sz w:val="32"/>
          <w:szCs w:val="32"/>
          <w:highlight w:val="none"/>
          <w:lang w:val="zh-TW" w:bidi="zh-TW"/>
        </w:rPr>
        <w:t>’</w:t>
      </w:r>
      <w:r>
        <w:rPr>
          <w:rFonts w:hint="default" w:ascii="Times New Roman" w:hAnsi="Times New Roman" w:eastAsia="方正黑体_GBK" w:cs="Times New Roman"/>
          <w:bCs/>
          <w:color w:val="auto"/>
          <w:sz w:val="32"/>
          <w:szCs w:val="32"/>
          <w:highlight w:val="none"/>
          <w:lang w:val="en-US" w:eastAsia="zh-CN"/>
        </w:rPr>
        <w:t>西南野古草</w:t>
      </w:r>
    </w:p>
    <w:tbl>
      <w:tblPr>
        <w:tblStyle w:val="10"/>
        <w:tblW w:w="875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525"/>
        <w:gridCol w:w="1921"/>
        <w:gridCol w:w="1055"/>
        <w:gridCol w:w="4254"/>
      </w:tblGrid>
      <w:tr w14:paraId="081EFB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1" w:hRule="atLeast"/>
          <w:jc w:val="center"/>
        </w:trPr>
        <w:tc>
          <w:tcPr>
            <w:tcW w:w="1525" w:type="dxa"/>
            <w:shd w:val="clear" w:color="auto" w:fill="auto"/>
          </w:tcPr>
          <w:p w14:paraId="1BC3A840">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草种名称：</w:t>
            </w:r>
          </w:p>
        </w:tc>
        <w:tc>
          <w:tcPr>
            <w:tcW w:w="1921" w:type="dxa"/>
            <w:shd w:val="clear" w:color="auto" w:fill="auto"/>
          </w:tcPr>
          <w:p w14:paraId="4A4F49F9">
            <w:pPr>
              <w:rPr>
                <w:rFonts w:hint="eastAsia" w:ascii="Times New Roman" w:hAnsi="Times New Roman" w:eastAsia="方正仿宋_GBK" w:cs="Times New Roman"/>
                <w:color w:val="auto"/>
                <w:sz w:val="28"/>
                <w:szCs w:val="28"/>
                <w:highlight w:val="none"/>
                <w:lang w:eastAsia="zh-CN"/>
              </w:rPr>
            </w:pPr>
            <w:r>
              <w:rPr>
                <w:rFonts w:hint="eastAsia" w:ascii="Times New Roman" w:hAnsi="Times New Roman" w:eastAsia="方正仿宋_GBK" w:cs="Times New Roman"/>
                <w:color w:val="auto"/>
                <w:sz w:val="28"/>
                <w:szCs w:val="28"/>
                <w:highlight w:val="none"/>
                <w:lang w:val="en-US" w:eastAsia="zh-CN"/>
              </w:rPr>
              <w:t>西南野古草</w:t>
            </w:r>
          </w:p>
        </w:tc>
        <w:tc>
          <w:tcPr>
            <w:tcW w:w="1055" w:type="dxa"/>
            <w:shd w:val="clear" w:color="auto" w:fill="auto"/>
          </w:tcPr>
          <w:p w14:paraId="66F3FA8D">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学名：</w:t>
            </w:r>
          </w:p>
        </w:tc>
        <w:tc>
          <w:tcPr>
            <w:tcW w:w="4254" w:type="dxa"/>
            <w:shd w:val="clear" w:color="auto" w:fill="auto"/>
          </w:tcPr>
          <w:p w14:paraId="40BAD79B">
            <w:pPr>
              <w:jc w:val="left"/>
              <w:rPr>
                <w:rFonts w:hint="default" w:ascii="Times New Roman" w:hAnsi="Times New Roman" w:eastAsia="方正仿宋_GBK" w:cs="Times New Roman"/>
                <w:i/>
                <w:color w:val="auto"/>
                <w:sz w:val="28"/>
                <w:szCs w:val="28"/>
                <w:highlight w:val="none"/>
                <w:lang w:val="en-US" w:eastAsia="zh-CN"/>
              </w:rPr>
            </w:pPr>
            <w:r>
              <w:rPr>
                <w:rFonts w:hint="eastAsia" w:ascii="Times New Roman" w:hAnsi="Times New Roman" w:eastAsia="宋体" w:cs="Times New Roman"/>
                <w:i/>
                <w:iCs/>
                <w:caps w:val="0"/>
                <w:color w:val="auto"/>
                <w:spacing w:val="0"/>
                <w:sz w:val="28"/>
                <w:szCs w:val="28"/>
                <w:highlight w:val="none"/>
                <w:shd w:val="clear" w:fill="FFFFFF"/>
                <w:lang w:val="en-US" w:eastAsia="zh-CN"/>
              </w:rPr>
              <w:t xml:space="preserve">Arundinella hookeri </w:t>
            </w:r>
            <w:r>
              <w:rPr>
                <w:rFonts w:hint="default" w:ascii="Times New Roman" w:hAnsi="Times New Roman" w:eastAsia="方正仿宋_GBK" w:cs="Times New Roman"/>
                <w:color w:val="auto"/>
                <w:sz w:val="28"/>
                <w:szCs w:val="28"/>
                <w:highlight w:val="none"/>
              </w:rPr>
              <w:t>‘</w:t>
            </w:r>
            <w:r>
              <w:rPr>
                <w:rFonts w:hint="eastAsia" w:ascii="Times New Roman" w:hAnsi="Times New Roman" w:eastAsia="宋体" w:cs="Times New Roman"/>
                <w:i w:val="0"/>
                <w:iCs w:val="0"/>
                <w:caps w:val="0"/>
                <w:color w:val="auto"/>
                <w:spacing w:val="0"/>
                <w:sz w:val="28"/>
                <w:szCs w:val="28"/>
                <w:highlight w:val="none"/>
                <w:shd w:val="clear" w:fill="FFFFFF"/>
                <w:lang w:val="en-US" w:eastAsia="zh-CN"/>
              </w:rPr>
              <w:t>Yila</w:t>
            </w:r>
            <w:r>
              <w:rPr>
                <w:rFonts w:hint="default" w:ascii="Times New Roman" w:hAnsi="Times New Roman" w:eastAsia="方正仿宋_GBK" w:cs="Times New Roman"/>
                <w:color w:val="auto"/>
                <w:sz w:val="28"/>
                <w:szCs w:val="28"/>
                <w:highlight w:val="none"/>
              </w:rPr>
              <w:t>’</w:t>
            </w:r>
          </w:p>
        </w:tc>
      </w:tr>
      <w:tr w14:paraId="20CFB2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525" w:type="dxa"/>
            <w:shd w:val="clear" w:color="auto" w:fill="auto"/>
          </w:tcPr>
          <w:p w14:paraId="768E577F">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品种类别：</w:t>
            </w:r>
          </w:p>
        </w:tc>
        <w:tc>
          <w:tcPr>
            <w:tcW w:w="1921" w:type="dxa"/>
            <w:shd w:val="clear" w:color="auto" w:fill="auto"/>
          </w:tcPr>
          <w:p w14:paraId="1D91B9A8">
            <w:pPr>
              <w:rPr>
                <w:rFonts w:hint="default" w:ascii="Times New Roman" w:hAnsi="Times New Roman" w:eastAsia="方正仿宋_GBK" w:cs="Times New Roman"/>
                <w:color w:val="auto"/>
                <w:sz w:val="28"/>
                <w:szCs w:val="28"/>
                <w:highlight w:val="none"/>
              </w:rPr>
            </w:pPr>
            <w:r>
              <w:rPr>
                <w:rFonts w:hint="eastAsia" w:ascii="Times New Roman" w:hAnsi="Times New Roman" w:eastAsia="方正仿宋_GBK" w:cs="Times New Roman"/>
                <w:color w:val="auto"/>
                <w:sz w:val="28"/>
                <w:szCs w:val="28"/>
                <w:highlight w:val="none"/>
                <w:lang w:val="en-US" w:eastAsia="zh-CN"/>
              </w:rPr>
              <w:t>野生驯化</w:t>
            </w:r>
            <w:r>
              <w:rPr>
                <w:rFonts w:hint="default" w:ascii="Times New Roman" w:hAnsi="Times New Roman" w:eastAsia="方正仿宋_GBK" w:cs="Times New Roman"/>
                <w:color w:val="auto"/>
                <w:sz w:val="28"/>
                <w:szCs w:val="28"/>
                <w:highlight w:val="none"/>
              </w:rPr>
              <w:t>品种</w:t>
            </w:r>
          </w:p>
        </w:tc>
        <w:tc>
          <w:tcPr>
            <w:tcW w:w="1055" w:type="dxa"/>
            <w:shd w:val="clear" w:color="auto" w:fill="auto"/>
            <w:vAlign w:val="top"/>
          </w:tcPr>
          <w:p w14:paraId="12D02F17">
            <w:pPr>
              <w:rPr>
                <w:rFonts w:hint="default" w:ascii="Times New Roman" w:hAnsi="Times New Roman" w:eastAsia="方正仿宋_GBK" w:cs="Times New Roman"/>
                <w:color w:val="auto"/>
                <w:kern w:val="2"/>
                <w:sz w:val="28"/>
                <w:szCs w:val="28"/>
                <w:highlight w:val="none"/>
                <w:lang w:val="en-US" w:eastAsia="zh-CN" w:bidi="ar-SA"/>
              </w:rPr>
            </w:pPr>
            <w:r>
              <w:rPr>
                <w:rFonts w:hint="eastAsia" w:ascii="Times New Roman" w:hAnsi="Times New Roman" w:eastAsia="方正仿宋_GBK" w:cs="Times New Roman"/>
                <w:color w:val="auto"/>
                <w:sz w:val="28"/>
                <w:szCs w:val="28"/>
                <w:highlight w:val="none"/>
                <w:lang w:val="en-US" w:eastAsia="zh-CN"/>
              </w:rPr>
              <w:t>编号：</w:t>
            </w:r>
          </w:p>
        </w:tc>
        <w:tc>
          <w:tcPr>
            <w:tcW w:w="4254" w:type="dxa"/>
            <w:shd w:val="clear" w:color="auto" w:fill="auto"/>
            <w:vAlign w:val="top"/>
          </w:tcPr>
          <w:p w14:paraId="10A9D0B0">
            <w:pPr>
              <w:rPr>
                <w:rFonts w:hint="default" w:ascii="Times New Roman" w:hAnsi="Times New Roman" w:eastAsia="方正仿宋_GBK" w:cs="Times New Roman"/>
                <w:color w:val="auto"/>
                <w:kern w:val="2"/>
                <w:sz w:val="28"/>
                <w:szCs w:val="28"/>
                <w:highlight w:val="none"/>
                <w:lang w:val="en-US" w:eastAsia="zh-CN" w:bidi="ar-SA"/>
              </w:rPr>
            </w:pPr>
            <w:r>
              <w:rPr>
                <w:rFonts w:hint="eastAsia" w:ascii="Times New Roman" w:hAnsi="Times New Roman" w:eastAsia="方正仿宋_GBK" w:cs="Times New Roman"/>
                <w:color w:val="auto"/>
                <w:sz w:val="28"/>
                <w:szCs w:val="28"/>
                <w:highlight w:val="none"/>
                <w:lang w:val="en-US" w:eastAsia="zh-CN"/>
              </w:rPr>
              <w:t>云</w:t>
            </w:r>
            <w:r>
              <w:rPr>
                <w:rFonts w:hint="default" w:ascii="Times New Roman" w:hAnsi="Times New Roman" w:eastAsia="方正仿宋_GBK" w:cs="Times New Roman"/>
                <w:color w:val="auto"/>
                <w:sz w:val="28"/>
                <w:szCs w:val="28"/>
                <w:highlight w:val="none"/>
              </w:rPr>
              <w:t>S-</w:t>
            </w:r>
            <w:r>
              <w:rPr>
                <w:rFonts w:hint="eastAsia" w:ascii="Times New Roman" w:hAnsi="Times New Roman" w:eastAsia="方正仿宋_GBK" w:cs="Times New Roman"/>
                <w:color w:val="auto"/>
                <w:sz w:val="28"/>
                <w:szCs w:val="28"/>
                <w:highlight w:val="none"/>
                <w:lang w:val="en-US" w:eastAsia="zh-CN"/>
              </w:rPr>
              <w:t>WD</w:t>
            </w:r>
            <w:r>
              <w:rPr>
                <w:rFonts w:hint="default" w:ascii="Times New Roman" w:hAnsi="Times New Roman" w:eastAsia="方正仿宋_GBK" w:cs="Times New Roman"/>
                <w:color w:val="auto"/>
                <w:sz w:val="28"/>
                <w:szCs w:val="28"/>
                <w:highlight w:val="none"/>
              </w:rPr>
              <w:t>V-</w:t>
            </w:r>
            <w:r>
              <w:rPr>
                <w:rFonts w:hint="eastAsia" w:ascii="Times New Roman" w:hAnsi="Times New Roman" w:eastAsia="方正仿宋_GBK" w:cs="Times New Roman"/>
                <w:color w:val="auto"/>
                <w:sz w:val="28"/>
                <w:szCs w:val="28"/>
                <w:highlight w:val="none"/>
                <w:lang w:val="en-US" w:eastAsia="zh-CN"/>
              </w:rPr>
              <w:t>AH</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00</w:t>
            </w:r>
            <w:r>
              <w:rPr>
                <w:rFonts w:hint="eastAsia" w:ascii="Times New Roman" w:hAnsi="Times New Roman" w:eastAsia="宋体" w:cs="Times New Roman"/>
                <w:color w:val="auto"/>
                <w:sz w:val="28"/>
                <w:szCs w:val="28"/>
                <w:highlight w:val="none"/>
                <w:lang w:val="en-US" w:eastAsia="zh-CN"/>
              </w:rPr>
              <w:t>7</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202</w:t>
            </w:r>
            <w:r>
              <w:rPr>
                <w:rFonts w:hint="eastAsia" w:ascii="Times New Roman" w:hAnsi="Times New Roman" w:eastAsia="宋体" w:cs="Times New Roman"/>
                <w:color w:val="auto"/>
                <w:sz w:val="28"/>
                <w:szCs w:val="28"/>
                <w:highlight w:val="none"/>
                <w:lang w:val="en-US" w:eastAsia="zh-CN"/>
              </w:rPr>
              <w:t>5</w:t>
            </w:r>
          </w:p>
        </w:tc>
      </w:tr>
      <w:tr w14:paraId="3145FD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 w:hRule="atLeast"/>
          <w:jc w:val="center"/>
        </w:trPr>
        <w:tc>
          <w:tcPr>
            <w:tcW w:w="1525" w:type="dxa"/>
            <w:shd w:val="clear" w:color="auto" w:fill="auto"/>
          </w:tcPr>
          <w:p w14:paraId="7E4BEB24">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申报单位：</w:t>
            </w:r>
          </w:p>
        </w:tc>
        <w:tc>
          <w:tcPr>
            <w:tcW w:w="7230" w:type="dxa"/>
            <w:gridSpan w:val="3"/>
            <w:shd w:val="clear" w:color="auto" w:fill="auto"/>
          </w:tcPr>
          <w:p w14:paraId="5F93F6EF">
            <w:pPr>
              <w:rPr>
                <w:rFonts w:hint="default" w:ascii="Times New Roman" w:hAnsi="Times New Roman" w:eastAsia="方正仿宋_GBK" w:cs="Times New Roman"/>
                <w:color w:val="auto"/>
                <w:sz w:val="28"/>
                <w:szCs w:val="28"/>
                <w:highlight w:val="none"/>
                <w:lang w:val="en-US" w:eastAsia="zh-CN"/>
              </w:rPr>
            </w:pPr>
            <w:r>
              <w:rPr>
                <w:rFonts w:hint="eastAsia" w:ascii="Times New Roman" w:hAnsi="Times New Roman" w:eastAsia="方正仿宋_GBK" w:cs="Times New Roman"/>
                <w:color w:val="auto"/>
                <w:sz w:val="28"/>
                <w:szCs w:val="28"/>
                <w:highlight w:val="none"/>
                <w:lang w:val="en-US" w:eastAsia="zh-CN"/>
              </w:rPr>
              <w:t>云南农业</w:t>
            </w:r>
            <w:r>
              <w:rPr>
                <w:rFonts w:hint="default" w:ascii="Times New Roman" w:hAnsi="Times New Roman" w:eastAsia="方正仿宋_GBK" w:cs="Times New Roman"/>
                <w:color w:val="auto"/>
                <w:sz w:val="28"/>
                <w:szCs w:val="28"/>
                <w:highlight w:val="none"/>
              </w:rPr>
              <w:t>大学</w:t>
            </w:r>
            <w:r>
              <w:rPr>
                <w:rFonts w:hint="eastAsia" w:ascii="Times New Roman" w:hAnsi="Times New Roman" w:eastAsia="方正仿宋_GBK" w:cs="Times New Roman"/>
                <w:color w:val="auto"/>
                <w:sz w:val="28"/>
                <w:szCs w:val="28"/>
                <w:highlight w:val="none"/>
                <w:lang w:eastAsia="zh-CN"/>
              </w:rPr>
              <w:t>、</w:t>
            </w:r>
            <w:r>
              <w:rPr>
                <w:rFonts w:hint="eastAsia" w:ascii="Times New Roman" w:hAnsi="Times New Roman" w:eastAsia="方正仿宋_GBK" w:cs="Times New Roman"/>
                <w:color w:val="auto"/>
                <w:sz w:val="28"/>
                <w:szCs w:val="28"/>
                <w:highlight w:val="none"/>
                <w:lang w:val="en-US" w:eastAsia="zh-CN"/>
              </w:rPr>
              <w:t>云南省林火监测中心</w:t>
            </w:r>
            <w:r>
              <w:rPr>
                <w:rFonts w:hint="eastAsia" w:ascii="Times New Roman" w:hAnsi="Times New Roman" w:eastAsia="方正仿宋_GBK" w:cs="Times New Roman"/>
                <w:color w:val="auto"/>
                <w:sz w:val="28"/>
                <w:szCs w:val="28"/>
                <w:highlight w:val="none"/>
                <w:lang w:eastAsia="zh-CN"/>
              </w:rPr>
              <w:t>、</w:t>
            </w:r>
            <w:r>
              <w:rPr>
                <w:rFonts w:hint="eastAsia" w:ascii="Times New Roman" w:hAnsi="Times New Roman" w:eastAsia="方正仿宋_GBK" w:cs="Times New Roman"/>
                <w:color w:val="auto"/>
                <w:sz w:val="28"/>
                <w:szCs w:val="28"/>
                <w:highlight w:val="none"/>
                <w:lang w:val="en-US" w:eastAsia="zh-CN"/>
              </w:rPr>
              <w:t>香格里拉市林业和草原局、曲靖市林业和草原局</w:t>
            </w:r>
          </w:p>
        </w:tc>
      </w:tr>
      <w:tr w14:paraId="5F9983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8" w:hRule="atLeast"/>
          <w:jc w:val="center"/>
        </w:trPr>
        <w:tc>
          <w:tcPr>
            <w:tcW w:w="1525" w:type="dxa"/>
            <w:shd w:val="clear" w:color="auto" w:fill="auto"/>
          </w:tcPr>
          <w:p w14:paraId="5CF90FB2">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选 育 人：</w:t>
            </w:r>
          </w:p>
        </w:tc>
        <w:tc>
          <w:tcPr>
            <w:tcW w:w="7230" w:type="dxa"/>
            <w:gridSpan w:val="3"/>
            <w:shd w:val="clear" w:color="auto" w:fill="auto"/>
            <w:vAlign w:val="bottom"/>
          </w:tcPr>
          <w:p w14:paraId="158A13B6">
            <w:pPr>
              <w:rPr>
                <w:rFonts w:hint="eastAsia" w:ascii="Times New Roman" w:hAnsi="Times New Roman" w:eastAsia="方正仿宋_GBK" w:cs="Times New Roman"/>
                <w:color w:val="auto"/>
                <w:sz w:val="28"/>
                <w:szCs w:val="28"/>
                <w:highlight w:val="none"/>
                <w:lang w:eastAsia="zh-CN"/>
              </w:rPr>
            </w:pPr>
            <w:r>
              <w:rPr>
                <w:rFonts w:hint="default" w:ascii="Times New Roman" w:hAnsi="Times New Roman" w:eastAsia="方正仿宋_GBK" w:cs="Times New Roman"/>
                <w:color w:val="auto"/>
                <w:sz w:val="28"/>
                <w:szCs w:val="28"/>
                <w:highlight w:val="none"/>
              </w:rPr>
              <w:t>单贵莲、初晓辉、</w:t>
            </w:r>
            <w:r>
              <w:rPr>
                <w:rFonts w:hint="eastAsia" w:ascii="Times New Roman" w:hAnsi="Times New Roman" w:eastAsia="方正仿宋_GBK" w:cs="Times New Roman"/>
                <w:color w:val="auto"/>
                <w:sz w:val="28"/>
                <w:szCs w:val="28"/>
                <w:highlight w:val="none"/>
                <w:lang w:val="en-US" w:eastAsia="zh-CN"/>
              </w:rPr>
              <w:t>刘 洋</w:t>
            </w:r>
            <w:r>
              <w:rPr>
                <w:rFonts w:hint="default" w:ascii="Times New Roman" w:hAnsi="Times New Roman" w:eastAsia="方正仿宋_GBK" w:cs="Times New Roman"/>
                <w:color w:val="auto"/>
                <w:sz w:val="28"/>
                <w:szCs w:val="28"/>
                <w:highlight w:val="none"/>
              </w:rPr>
              <w:t>、肖</w:t>
            </w:r>
            <w:r>
              <w:rPr>
                <w:rFonts w:hint="eastAsia" w:ascii="Times New Roman" w:hAnsi="Times New Roman" w:eastAsia="方正仿宋_GBK" w:cs="Times New Roman"/>
                <w:color w:val="auto"/>
                <w:sz w:val="28"/>
                <w:szCs w:val="28"/>
                <w:highlight w:val="none"/>
                <w:lang w:val="en-US" w:eastAsia="zh-CN"/>
              </w:rPr>
              <w:t xml:space="preserve"> </w:t>
            </w:r>
            <w:r>
              <w:rPr>
                <w:rFonts w:hint="default" w:ascii="Times New Roman" w:hAnsi="Times New Roman" w:eastAsia="方正仿宋_GBK" w:cs="Times New Roman"/>
                <w:color w:val="auto"/>
                <w:sz w:val="28"/>
                <w:szCs w:val="28"/>
                <w:highlight w:val="none"/>
              </w:rPr>
              <w:t>雪、牛琼梅</w:t>
            </w:r>
            <w:r>
              <w:rPr>
                <w:rFonts w:hint="eastAsia" w:ascii="Times New Roman" w:hAnsi="Times New Roman" w:eastAsia="方正仿宋_GBK" w:cs="Times New Roman"/>
                <w:color w:val="auto"/>
                <w:sz w:val="28"/>
                <w:szCs w:val="28"/>
                <w:highlight w:val="none"/>
                <w:lang w:eastAsia="zh-CN"/>
              </w:rPr>
              <w:t>、</w:t>
            </w:r>
            <w:r>
              <w:rPr>
                <w:rFonts w:hint="default" w:ascii="Times New Roman" w:hAnsi="Times New Roman" w:eastAsia="方正仿宋_GBK" w:cs="Times New Roman"/>
                <w:color w:val="auto"/>
                <w:sz w:val="28"/>
                <w:szCs w:val="28"/>
                <w:highlight w:val="none"/>
              </w:rPr>
              <w:t>此里拉姆</w:t>
            </w:r>
            <w:r>
              <w:rPr>
                <w:rFonts w:hint="eastAsia" w:ascii="Times New Roman" w:hAnsi="Times New Roman" w:eastAsia="方正仿宋_GBK" w:cs="Times New Roman"/>
                <w:color w:val="auto"/>
                <w:sz w:val="28"/>
                <w:szCs w:val="28"/>
                <w:highlight w:val="none"/>
                <w:lang w:eastAsia="zh-CN"/>
              </w:rPr>
              <w:t>、</w:t>
            </w:r>
          </w:p>
          <w:p w14:paraId="25EE4909">
            <w:pPr>
              <w:rPr>
                <w:rFonts w:hint="default" w:ascii="宋体" w:hAnsi="宋体" w:eastAsiaTheme="minorEastAsia" w:cstheme="minorBidi"/>
                <w:kern w:val="2"/>
                <w:sz w:val="28"/>
                <w:szCs w:val="28"/>
                <w:highlight w:val="none"/>
                <w:lang w:val="en-US" w:eastAsia="zh-CN" w:bidi="ar-SA"/>
              </w:rPr>
            </w:pPr>
            <w:r>
              <w:rPr>
                <w:rFonts w:hint="default" w:ascii="Times New Roman" w:hAnsi="Times New Roman" w:eastAsia="方正仿宋_GBK" w:cs="Times New Roman"/>
                <w:color w:val="auto"/>
                <w:sz w:val="28"/>
                <w:szCs w:val="28"/>
                <w:highlight w:val="none"/>
              </w:rPr>
              <w:t>张子奇、周</w:t>
            </w:r>
            <w:r>
              <w:rPr>
                <w:rFonts w:hint="eastAsia" w:ascii="Times New Roman" w:hAnsi="Times New Roman" w:eastAsia="方正仿宋_GBK" w:cs="Times New Roman"/>
                <w:color w:val="auto"/>
                <w:sz w:val="28"/>
                <w:szCs w:val="28"/>
                <w:highlight w:val="none"/>
                <w:lang w:val="en-US" w:eastAsia="zh-CN"/>
              </w:rPr>
              <w:t xml:space="preserve"> </w:t>
            </w:r>
            <w:r>
              <w:rPr>
                <w:rFonts w:hint="default" w:ascii="Times New Roman" w:hAnsi="Times New Roman" w:eastAsia="方正仿宋_GBK" w:cs="Times New Roman"/>
                <w:color w:val="auto"/>
                <w:sz w:val="28"/>
                <w:szCs w:val="28"/>
                <w:highlight w:val="none"/>
              </w:rPr>
              <w:t>凯、杨</w:t>
            </w:r>
            <w:r>
              <w:rPr>
                <w:rFonts w:hint="eastAsia" w:ascii="Times New Roman" w:hAnsi="Times New Roman" w:eastAsia="方正仿宋_GBK" w:cs="Times New Roman"/>
                <w:color w:val="auto"/>
                <w:sz w:val="28"/>
                <w:szCs w:val="28"/>
                <w:highlight w:val="none"/>
                <w:lang w:val="en-US" w:eastAsia="zh-CN"/>
              </w:rPr>
              <w:t xml:space="preserve"> </w:t>
            </w:r>
            <w:r>
              <w:rPr>
                <w:rFonts w:hint="default" w:ascii="Times New Roman" w:hAnsi="Times New Roman" w:eastAsia="方正仿宋_GBK" w:cs="Times New Roman"/>
                <w:color w:val="auto"/>
                <w:sz w:val="28"/>
                <w:szCs w:val="28"/>
                <w:highlight w:val="none"/>
              </w:rPr>
              <w:t>洋、麻来香</w:t>
            </w:r>
          </w:p>
        </w:tc>
      </w:tr>
    </w:tbl>
    <w:p w14:paraId="235617FE">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品种特性</w:t>
      </w:r>
    </w:p>
    <w:p w14:paraId="26E19A87">
      <w:pPr>
        <w:spacing w:line="360" w:lineRule="auto"/>
        <w:ind w:firstLine="560" w:firstLineChars="200"/>
        <w:rPr>
          <w:rFonts w:hint="eastAsia" w:ascii="Times New Roman" w:hAnsi="Times New Roman" w:eastAsia="方正仿宋_GBK" w:cs="Times New Roman"/>
          <w:sz w:val="28"/>
          <w:szCs w:val="28"/>
          <w:highlight w:val="none"/>
          <w:lang w:eastAsia="zh-CN"/>
        </w:rPr>
      </w:pPr>
      <w:r>
        <w:rPr>
          <w:rFonts w:hint="eastAsia" w:ascii="Times New Roman" w:hAnsi="Times New Roman" w:eastAsia="方正仿宋_GBK" w:cs="Times New Roman"/>
          <w:sz w:val="28"/>
          <w:szCs w:val="28"/>
          <w:highlight w:val="none"/>
          <w:lang w:val="en-US" w:eastAsia="zh-CN"/>
        </w:rPr>
        <w:t>禾本科，野古草属</w:t>
      </w:r>
      <w:r>
        <w:rPr>
          <w:rFonts w:hint="default" w:ascii="Times New Roman" w:hAnsi="Times New Roman" w:eastAsia="方正仿宋_GBK" w:cs="Times New Roman"/>
          <w:sz w:val="28"/>
          <w:szCs w:val="28"/>
          <w:highlight w:val="none"/>
        </w:rPr>
        <w:t>多年生丛生草本</w:t>
      </w:r>
      <w:r>
        <w:rPr>
          <w:rFonts w:hint="eastAsia" w:ascii="Times New Roman" w:hAnsi="Times New Roman" w:eastAsia="方正仿宋_GBK" w:cs="Times New Roman"/>
          <w:sz w:val="28"/>
          <w:szCs w:val="28"/>
          <w:highlight w:val="none"/>
          <w:lang w:eastAsia="zh-CN"/>
        </w:rPr>
        <w:t>。</w:t>
      </w:r>
      <w:r>
        <w:rPr>
          <w:rFonts w:hint="default" w:ascii="Times New Roman" w:hAnsi="Times New Roman" w:eastAsia="方正仿宋_GBK" w:cs="Times New Roman"/>
          <w:sz w:val="28"/>
          <w:szCs w:val="28"/>
          <w:highlight w:val="none"/>
        </w:rPr>
        <w:t>根系发达</w:t>
      </w:r>
      <w:r>
        <w:rPr>
          <w:rFonts w:hint="eastAsia" w:ascii="Times New Roman" w:hAnsi="Times New Roman" w:eastAsia="方正仿宋_GBK" w:cs="Times New Roman"/>
          <w:sz w:val="28"/>
          <w:szCs w:val="28"/>
          <w:highlight w:val="none"/>
          <w:lang w:eastAsia="zh-CN"/>
        </w:rPr>
        <w:t>，</w:t>
      </w:r>
      <w:r>
        <w:rPr>
          <w:rFonts w:hint="default" w:ascii="Times New Roman" w:hAnsi="Times New Roman" w:eastAsia="方正仿宋_GBK" w:cs="Times New Roman"/>
          <w:sz w:val="28"/>
          <w:szCs w:val="28"/>
          <w:highlight w:val="none"/>
        </w:rPr>
        <w:t>茎丛生，直立生长，质软，高60～80 cm。叶片草质，长5～20 cm，宽0.2</w:t>
      </w:r>
      <w:r>
        <w:rPr>
          <w:rFonts w:hint="eastAsia" w:ascii="Times New Roman" w:hAnsi="Times New Roman" w:eastAsia="方正仿宋_GBK" w:cs="Times New Roman"/>
          <w:sz w:val="28"/>
          <w:szCs w:val="28"/>
          <w:highlight w:val="none"/>
          <w:lang w:val="en-US" w:eastAsia="zh-CN"/>
        </w:rPr>
        <w:t>0</w:t>
      </w:r>
      <w:r>
        <w:rPr>
          <w:rFonts w:hint="default" w:ascii="Times New Roman" w:hAnsi="Times New Roman" w:eastAsia="方正仿宋_GBK" w:cs="Times New Roman"/>
          <w:sz w:val="28"/>
          <w:szCs w:val="28"/>
          <w:highlight w:val="none"/>
        </w:rPr>
        <w:t>～0.5</w:t>
      </w:r>
      <w:r>
        <w:rPr>
          <w:rFonts w:hint="eastAsia" w:ascii="Times New Roman" w:hAnsi="Times New Roman" w:eastAsia="方正仿宋_GBK" w:cs="Times New Roman"/>
          <w:sz w:val="28"/>
          <w:szCs w:val="28"/>
          <w:highlight w:val="none"/>
          <w:lang w:val="en-US" w:eastAsia="zh-CN"/>
        </w:rPr>
        <w:t>0</w:t>
      </w:r>
      <w:r>
        <w:rPr>
          <w:rFonts w:hint="default" w:ascii="Times New Roman" w:hAnsi="Times New Roman" w:eastAsia="方正仿宋_GBK" w:cs="Times New Roman"/>
          <w:sz w:val="28"/>
          <w:szCs w:val="28"/>
          <w:highlight w:val="none"/>
        </w:rPr>
        <w:t xml:space="preserve"> cm，两面密被疣毛。圆锥花序窄金字塔形，长5～12 cm，分枝短，通常不超过2 cm且靠近主轴。小穗排列紧密，孪生小穗柄分别长0.3</w:t>
      </w:r>
      <w:r>
        <w:rPr>
          <w:rFonts w:hint="eastAsia" w:ascii="Times New Roman" w:hAnsi="Times New Roman" w:eastAsia="方正仿宋_GBK" w:cs="Times New Roman"/>
          <w:sz w:val="28"/>
          <w:szCs w:val="28"/>
          <w:highlight w:val="none"/>
          <w:lang w:val="en-US" w:eastAsia="zh-CN"/>
        </w:rPr>
        <w:t>0</w:t>
      </w:r>
      <w:r>
        <w:rPr>
          <w:rFonts w:hint="default" w:ascii="Times New Roman" w:hAnsi="Times New Roman" w:eastAsia="方正仿宋_GBK" w:cs="Times New Roman"/>
          <w:sz w:val="28"/>
          <w:szCs w:val="28"/>
          <w:highlight w:val="none"/>
        </w:rPr>
        <w:t xml:space="preserve"> mm及1 mm，小穗褐紫色，长5～6 mm，两颖上部疏生硬疣毛。芒宿存，芒柱棕色，长1～2 mm，芒针长约3 mm。颖果长卵形，黑褐色，长约2.5</w:t>
      </w:r>
      <w:r>
        <w:rPr>
          <w:rFonts w:hint="eastAsia" w:ascii="Times New Roman" w:hAnsi="Times New Roman" w:eastAsia="方正仿宋_GBK" w:cs="Times New Roman"/>
          <w:sz w:val="28"/>
          <w:szCs w:val="28"/>
          <w:highlight w:val="none"/>
          <w:lang w:val="en-US" w:eastAsia="zh-CN"/>
        </w:rPr>
        <w:t>0</w:t>
      </w:r>
      <w:r>
        <w:rPr>
          <w:rFonts w:hint="default" w:ascii="Times New Roman" w:hAnsi="Times New Roman" w:eastAsia="方正仿宋_GBK" w:cs="Times New Roman"/>
          <w:sz w:val="28"/>
          <w:szCs w:val="28"/>
          <w:highlight w:val="none"/>
        </w:rPr>
        <w:t xml:space="preserve"> mm，宽约0.7</w:t>
      </w:r>
      <w:r>
        <w:rPr>
          <w:rFonts w:hint="eastAsia" w:ascii="Times New Roman" w:hAnsi="Times New Roman" w:eastAsia="方正仿宋_GBK" w:cs="Times New Roman"/>
          <w:sz w:val="28"/>
          <w:szCs w:val="28"/>
          <w:highlight w:val="none"/>
          <w:lang w:val="en-US" w:eastAsia="zh-CN"/>
        </w:rPr>
        <w:t xml:space="preserve">0 </w:t>
      </w:r>
      <w:r>
        <w:rPr>
          <w:rFonts w:hint="default" w:ascii="Times New Roman" w:hAnsi="Times New Roman" w:eastAsia="方正仿宋_GBK" w:cs="Times New Roman"/>
          <w:sz w:val="28"/>
          <w:szCs w:val="28"/>
          <w:highlight w:val="none"/>
        </w:rPr>
        <w:t>mm。种子千粒重0.46 g，种子产量5～7 kg/亩，发芽率93%。花期6～7月，果期8～10月。</w:t>
      </w:r>
    </w:p>
    <w:p w14:paraId="3607EE30">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主要用途</w:t>
      </w:r>
    </w:p>
    <w:p w14:paraId="75CE17C5">
      <w:pPr>
        <w:widowControl/>
        <w:autoSpaceDE w:val="0"/>
        <w:autoSpaceDN w:val="0"/>
        <w:adjustRightInd w:val="0"/>
        <w:spacing w:line="360" w:lineRule="auto"/>
        <w:ind w:firstLine="560" w:firstLineChars="200"/>
        <w:jc w:val="left"/>
        <w:rPr>
          <w:rFonts w:ascii="Times New Roman" w:hAnsi="Times New Roman" w:eastAsia="仿宋_GB2312" w:cs="Times New Roman"/>
          <w:color w:val="auto"/>
          <w:sz w:val="28"/>
          <w:szCs w:val="28"/>
          <w:highlight w:val="none"/>
          <w:lang w:val="zh-TW" w:eastAsia="zh-TW" w:bidi="zh-TW"/>
        </w:rPr>
      </w:pPr>
      <w:r>
        <w:rPr>
          <w:rFonts w:hint="eastAsia" w:ascii="方正仿宋_GBK" w:hAnsi="方正仿宋_GBK" w:eastAsia="方正仿宋_GBK" w:cs="方正仿宋_GBK"/>
          <w:color w:val="auto"/>
          <w:sz w:val="28"/>
          <w:szCs w:val="28"/>
          <w:highlight w:val="none"/>
          <w:lang w:val="en-US" w:eastAsia="zh-CN"/>
        </w:rPr>
        <w:t>牧草</w:t>
      </w:r>
      <w:r>
        <w:rPr>
          <w:rFonts w:hint="eastAsia" w:ascii="方正仿宋_GBK" w:hAnsi="方正仿宋_GBK" w:eastAsia="方正仿宋_GBK" w:cs="方正仿宋_GBK"/>
          <w:color w:val="auto"/>
          <w:sz w:val="28"/>
          <w:szCs w:val="28"/>
          <w:highlight w:val="none"/>
        </w:rPr>
        <w:t>。</w:t>
      </w:r>
    </w:p>
    <w:p w14:paraId="27DC377D">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栽培技术要点</w:t>
      </w:r>
    </w:p>
    <w:p w14:paraId="4494CE74">
      <w:pPr>
        <w:spacing w:line="360" w:lineRule="auto"/>
        <w:ind w:firstLine="560" w:firstLineChars="200"/>
        <w:rPr>
          <w:rFonts w:hint="default" w:ascii="Times New Roman" w:hAnsi="Times New Roman" w:eastAsia="方正仿宋_GBK" w:cs="Times New Roman"/>
          <w:sz w:val="28"/>
          <w:szCs w:val="28"/>
          <w:highlight w:val="none"/>
        </w:rPr>
      </w:pPr>
      <w:r>
        <w:rPr>
          <w:rFonts w:hint="default" w:ascii="Times New Roman" w:hAnsi="Times New Roman" w:eastAsia="方正仿宋_GBK" w:cs="Times New Roman"/>
          <w:sz w:val="28"/>
          <w:szCs w:val="28"/>
          <w:highlight w:val="none"/>
        </w:rPr>
        <w:t>5月下旬至6月上旬雨季来临后播种。单播建植人工草地播量22.5</w:t>
      </w:r>
      <w:r>
        <w:rPr>
          <w:rFonts w:hint="eastAsia" w:ascii="Times New Roman" w:hAnsi="Times New Roman" w:eastAsia="方正仿宋_GBK" w:cs="Times New Roman"/>
          <w:sz w:val="28"/>
          <w:szCs w:val="28"/>
          <w:highlight w:val="none"/>
          <w:lang w:val="en-US" w:eastAsia="zh-CN"/>
        </w:rPr>
        <w:t xml:space="preserve">0 </w:t>
      </w:r>
      <w:r>
        <w:rPr>
          <w:rFonts w:hint="default" w:ascii="Times New Roman" w:hAnsi="Times New Roman" w:eastAsia="方正仿宋_GBK" w:cs="Times New Roman"/>
          <w:sz w:val="28"/>
          <w:szCs w:val="28"/>
          <w:highlight w:val="none"/>
        </w:rPr>
        <w:t>kg/hm</w:t>
      </w:r>
      <w:r>
        <w:rPr>
          <w:rFonts w:hint="default" w:ascii="Times New Roman" w:hAnsi="Times New Roman" w:eastAsia="方正仿宋_GBK" w:cs="Times New Roman"/>
          <w:sz w:val="28"/>
          <w:szCs w:val="28"/>
          <w:highlight w:val="none"/>
          <w:vertAlign w:val="superscript"/>
        </w:rPr>
        <w:t>2</w:t>
      </w:r>
      <w:r>
        <w:rPr>
          <w:rFonts w:hint="default" w:ascii="Times New Roman" w:hAnsi="Times New Roman" w:eastAsia="方正仿宋_GBK" w:cs="Times New Roman"/>
          <w:sz w:val="28"/>
          <w:szCs w:val="28"/>
          <w:highlight w:val="none"/>
        </w:rPr>
        <w:t>，行距30</w:t>
      </w:r>
      <w:r>
        <w:rPr>
          <w:rFonts w:hint="eastAsia" w:ascii="Times New Roman" w:hAnsi="Times New Roman" w:eastAsia="方正仿宋_GBK" w:cs="Times New Roman"/>
          <w:sz w:val="28"/>
          <w:szCs w:val="28"/>
          <w:highlight w:val="none"/>
          <w:lang w:val="en-US" w:eastAsia="zh-CN"/>
        </w:rPr>
        <w:t xml:space="preserve"> </w:t>
      </w:r>
      <w:r>
        <w:rPr>
          <w:rFonts w:hint="default" w:ascii="Times New Roman" w:hAnsi="Times New Roman" w:eastAsia="方正仿宋_GBK" w:cs="Times New Roman"/>
          <w:sz w:val="28"/>
          <w:szCs w:val="28"/>
          <w:highlight w:val="none"/>
        </w:rPr>
        <w:t>cm左右，条播，播种深度1</w:t>
      </w:r>
      <w:r>
        <w:rPr>
          <w:rFonts w:hint="eastAsia" w:ascii="Times New Roman" w:hAnsi="Times New Roman" w:eastAsia="方正仿宋_GBK" w:cs="Times New Roman"/>
          <w:sz w:val="28"/>
          <w:szCs w:val="28"/>
          <w:highlight w:val="none"/>
          <w:lang w:val="en-US" w:eastAsia="zh-CN"/>
        </w:rPr>
        <w:t xml:space="preserve"> </w:t>
      </w:r>
      <w:r>
        <w:rPr>
          <w:rFonts w:hint="default" w:ascii="Times New Roman" w:hAnsi="Times New Roman" w:eastAsia="方正仿宋_GBK" w:cs="Times New Roman"/>
          <w:sz w:val="28"/>
          <w:szCs w:val="28"/>
          <w:highlight w:val="none"/>
        </w:rPr>
        <w:t>cm左右，播后覆土并适度镇压。补播改良草地播量7.5</w:t>
      </w:r>
      <w:r>
        <w:rPr>
          <w:rFonts w:hint="eastAsia" w:ascii="Times New Roman" w:hAnsi="Times New Roman" w:eastAsia="方正仿宋_GBK" w:cs="Times New Roman"/>
          <w:sz w:val="28"/>
          <w:szCs w:val="28"/>
          <w:highlight w:val="none"/>
          <w:lang w:val="en-US" w:eastAsia="zh-CN"/>
        </w:rPr>
        <w:t xml:space="preserve">0 </w:t>
      </w:r>
      <w:r>
        <w:rPr>
          <w:rFonts w:hint="default" w:ascii="Times New Roman" w:hAnsi="Times New Roman" w:eastAsia="方正仿宋_GBK" w:cs="Times New Roman"/>
          <w:sz w:val="28"/>
          <w:szCs w:val="28"/>
          <w:highlight w:val="none"/>
        </w:rPr>
        <w:t>kg/hm</w:t>
      </w:r>
      <w:r>
        <w:rPr>
          <w:rFonts w:hint="default" w:ascii="Times New Roman" w:hAnsi="Times New Roman" w:eastAsia="方正仿宋_GBK" w:cs="Times New Roman"/>
          <w:sz w:val="28"/>
          <w:szCs w:val="28"/>
          <w:highlight w:val="none"/>
          <w:vertAlign w:val="superscript"/>
        </w:rPr>
        <w:t>2</w:t>
      </w:r>
      <w:r>
        <w:rPr>
          <w:rFonts w:hint="default" w:ascii="Times New Roman" w:hAnsi="Times New Roman" w:eastAsia="方正仿宋_GBK" w:cs="Times New Roman"/>
          <w:sz w:val="28"/>
          <w:szCs w:val="28"/>
          <w:highlight w:val="none"/>
        </w:rPr>
        <w:t>，用草木灰拌种后撒播。播种时施钙镁磷450~600</w:t>
      </w:r>
      <w:r>
        <w:rPr>
          <w:rFonts w:hint="eastAsia" w:ascii="Times New Roman" w:hAnsi="Times New Roman" w:eastAsia="方正仿宋_GBK" w:cs="Times New Roman"/>
          <w:sz w:val="28"/>
          <w:szCs w:val="28"/>
          <w:highlight w:val="none"/>
          <w:lang w:val="en-US" w:eastAsia="zh-CN"/>
        </w:rPr>
        <w:t xml:space="preserve"> </w:t>
      </w:r>
      <w:r>
        <w:rPr>
          <w:rFonts w:hint="default" w:ascii="Times New Roman" w:hAnsi="Times New Roman" w:eastAsia="方正仿宋_GBK" w:cs="Times New Roman"/>
          <w:sz w:val="28"/>
          <w:szCs w:val="28"/>
          <w:highlight w:val="none"/>
        </w:rPr>
        <w:t>kg/hm</w:t>
      </w:r>
      <w:r>
        <w:rPr>
          <w:rFonts w:hint="default" w:ascii="Times New Roman" w:hAnsi="Times New Roman" w:eastAsia="方正仿宋_GBK" w:cs="Times New Roman"/>
          <w:sz w:val="28"/>
          <w:szCs w:val="28"/>
          <w:highlight w:val="none"/>
          <w:vertAlign w:val="superscript"/>
        </w:rPr>
        <w:t>2</w:t>
      </w:r>
      <w:r>
        <w:rPr>
          <w:rFonts w:hint="default" w:ascii="Times New Roman" w:hAnsi="Times New Roman" w:eastAsia="方正仿宋_GBK" w:cs="Times New Roman"/>
          <w:sz w:val="28"/>
          <w:szCs w:val="28"/>
          <w:highlight w:val="none"/>
        </w:rPr>
        <w:t>、硫酸钾100~150</w:t>
      </w:r>
      <w:r>
        <w:rPr>
          <w:rFonts w:hint="eastAsia" w:ascii="Times New Roman" w:hAnsi="Times New Roman" w:eastAsia="方正仿宋_GBK" w:cs="Times New Roman"/>
          <w:sz w:val="28"/>
          <w:szCs w:val="28"/>
          <w:highlight w:val="none"/>
          <w:lang w:val="en-US" w:eastAsia="zh-CN"/>
        </w:rPr>
        <w:t xml:space="preserve"> </w:t>
      </w:r>
      <w:r>
        <w:rPr>
          <w:rFonts w:hint="default" w:ascii="Times New Roman" w:hAnsi="Times New Roman" w:eastAsia="方正仿宋_GBK" w:cs="Times New Roman"/>
          <w:sz w:val="28"/>
          <w:szCs w:val="28"/>
          <w:highlight w:val="none"/>
        </w:rPr>
        <w:t>kg/hm</w:t>
      </w:r>
      <w:r>
        <w:rPr>
          <w:rFonts w:hint="default" w:ascii="Times New Roman" w:hAnsi="Times New Roman" w:eastAsia="方正仿宋_GBK" w:cs="Times New Roman"/>
          <w:sz w:val="28"/>
          <w:szCs w:val="28"/>
          <w:highlight w:val="none"/>
          <w:vertAlign w:val="superscript"/>
        </w:rPr>
        <w:t>2</w:t>
      </w:r>
      <w:r>
        <w:rPr>
          <w:rFonts w:hint="default" w:ascii="Times New Roman" w:hAnsi="Times New Roman" w:eastAsia="方正仿宋_GBK" w:cs="Times New Roman"/>
          <w:sz w:val="28"/>
          <w:szCs w:val="28"/>
          <w:highlight w:val="none"/>
        </w:rPr>
        <w:t>做基肥，分蘖期追施尿素150</w:t>
      </w:r>
      <w:r>
        <w:rPr>
          <w:rFonts w:hint="eastAsia" w:ascii="Times New Roman" w:hAnsi="Times New Roman" w:eastAsia="方正仿宋_GBK" w:cs="Times New Roman"/>
          <w:sz w:val="28"/>
          <w:szCs w:val="28"/>
          <w:highlight w:val="none"/>
          <w:lang w:val="en-US" w:eastAsia="zh-CN"/>
        </w:rPr>
        <w:t xml:space="preserve"> </w:t>
      </w:r>
      <w:r>
        <w:rPr>
          <w:rFonts w:hint="default" w:ascii="Times New Roman" w:hAnsi="Times New Roman" w:eastAsia="方正仿宋_GBK" w:cs="Times New Roman"/>
          <w:sz w:val="28"/>
          <w:szCs w:val="28"/>
          <w:highlight w:val="none"/>
        </w:rPr>
        <w:t>kg/hm</w:t>
      </w:r>
      <w:r>
        <w:rPr>
          <w:rFonts w:hint="default" w:ascii="Times New Roman" w:hAnsi="Times New Roman" w:eastAsia="方正仿宋_GBK" w:cs="Times New Roman"/>
          <w:sz w:val="28"/>
          <w:szCs w:val="28"/>
          <w:highlight w:val="none"/>
          <w:vertAlign w:val="superscript"/>
        </w:rPr>
        <w:t>2</w:t>
      </w:r>
      <w:r>
        <w:rPr>
          <w:rFonts w:hint="default" w:ascii="Times New Roman" w:hAnsi="Times New Roman" w:eastAsia="方正仿宋_GBK" w:cs="Times New Roman"/>
          <w:sz w:val="28"/>
          <w:szCs w:val="28"/>
          <w:highlight w:val="none"/>
        </w:rPr>
        <w:t>。苗期生长缓慢，应适时中耕除杂。播种当年，生长季节结束时刈割</w:t>
      </w:r>
      <w:r>
        <w:rPr>
          <w:rFonts w:hint="eastAsia" w:ascii="Times New Roman" w:hAnsi="Times New Roman" w:eastAsia="方正仿宋_GBK" w:cs="Times New Roman"/>
          <w:sz w:val="28"/>
          <w:szCs w:val="28"/>
          <w:highlight w:val="none"/>
          <w:lang w:val="en-US" w:eastAsia="zh-CN"/>
        </w:rPr>
        <w:t>1</w:t>
      </w:r>
      <w:r>
        <w:rPr>
          <w:rFonts w:hint="default" w:ascii="Times New Roman" w:hAnsi="Times New Roman" w:eastAsia="方正仿宋_GBK" w:cs="Times New Roman"/>
          <w:sz w:val="28"/>
          <w:szCs w:val="28"/>
          <w:highlight w:val="none"/>
        </w:rPr>
        <w:t>次；次年返青2个月后第</w:t>
      </w:r>
      <w:r>
        <w:rPr>
          <w:rFonts w:hint="eastAsia" w:ascii="Times New Roman" w:hAnsi="Times New Roman" w:eastAsia="方正仿宋_GBK" w:cs="Times New Roman"/>
          <w:sz w:val="28"/>
          <w:szCs w:val="28"/>
          <w:highlight w:val="none"/>
          <w:lang w:val="en-US" w:eastAsia="zh-CN"/>
        </w:rPr>
        <w:t>1</w:t>
      </w:r>
      <w:r>
        <w:rPr>
          <w:rFonts w:hint="default" w:ascii="Times New Roman" w:hAnsi="Times New Roman" w:eastAsia="方正仿宋_GBK" w:cs="Times New Roman"/>
          <w:sz w:val="28"/>
          <w:szCs w:val="28"/>
          <w:highlight w:val="none"/>
        </w:rPr>
        <w:t>次刈割，留茬高度3</w:t>
      </w:r>
      <w:r>
        <w:rPr>
          <w:rFonts w:hint="eastAsia" w:ascii="Times New Roman" w:hAnsi="Times New Roman" w:eastAsia="方正仿宋_GBK" w:cs="Times New Roman"/>
          <w:sz w:val="28"/>
          <w:szCs w:val="28"/>
          <w:highlight w:val="none"/>
          <w:lang w:val="en-US" w:eastAsia="zh-CN"/>
        </w:rPr>
        <w:t xml:space="preserve"> </w:t>
      </w:r>
      <w:r>
        <w:rPr>
          <w:rFonts w:hint="default" w:ascii="Times New Roman" w:hAnsi="Times New Roman" w:eastAsia="方正仿宋_GBK" w:cs="Times New Roman"/>
          <w:sz w:val="28"/>
          <w:szCs w:val="28"/>
          <w:highlight w:val="none"/>
        </w:rPr>
        <w:t>cm左右；刈割后，植株长至40~60</w:t>
      </w:r>
      <w:r>
        <w:rPr>
          <w:rFonts w:hint="eastAsia" w:ascii="Times New Roman" w:hAnsi="Times New Roman" w:eastAsia="方正仿宋_GBK" w:cs="Times New Roman"/>
          <w:sz w:val="28"/>
          <w:szCs w:val="28"/>
          <w:highlight w:val="none"/>
          <w:lang w:val="en-US" w:eastAsia="zh-CN"/>
        </w:rPr>
        <w:t xml:space="preserve"> </w:t>
      </w:r>
      <w:r>
        <w:rPr>
          <w:rFonts w:hint="default" w:ascii="Times New Roman" w:hAnsi="Times New Roman" w:eastAsia="方正仿宋_GBK" w:cs="Times New Roman"/>
          <w:sz w:val="28"/>
          <w:szCs w:val="28"/>
          <w:highlight w:val="none"/>
        </w:rPr>
        <w:t>cm时再次刈割；每次刈割后建议施尿素100</w:t>
      </w:r>
      <w:r>
        <w:rPr>
          <w:rFonts w:hint="eastAsia" w:ascii="Times New Roman" w:hAnsi="Times New Roman" w:eastAsia="方正仿宋_GBK" w:cs="Times New Roman"/>
          <w:sz w:val="28"/>
          <w:szCs w:val="28"/>
          <w:highlight w:val="none"/>
          <w:lang w:val="en-US" w:eastAsia="zh-CN"/>
        </w:rPr>
        <w:t xml:space="preserve"> </w:t>
      </w:r>
      <w:r>
        <w:rPr>
          <w:rFonts w:hint="default" w:ascii="Times New Roman" w:hAnsi="Times New Roman" w:eastAsia="方正仿宋_GBK" w:cs="Times New Roman"/>
          <w:sz w:val="28"/>
          <w:szCs w:val="28"/>
          <w:highlight w:val="none"/>
        </w:rPr>
        <w:t>kg/hm</w:t>
      </w:r>
      <w:r>
        <w:rPr>
          <w:rFonts w:hint="default" w:ascii="Times New Roman" w:hAnsi="Times New Roman" w:eastAsia="方正仿宋_GBK" w:cs="Times New Roman"/>
          <w:sz w:val="28"/>
          <w:szCs w:val="28"/>
          <w:highlight w:val="none"/>
          <w:vertAlign w:val="superscript"/>
        </w:rPr>
        <w:t>2</w:t>
      </w:r>
      <w:r>
        <w:rPr>
          <w:rFonts w:hint="default" w:ascii="Times New Roman" w:hAnsi="Times New Roman" w:eastAsia="方正仿宋_GBK" w:cs="Times New Roman"/>
          <w:sz w:val="28"/>
          <w:szCs w:val="28"/>
          <w:highlight w:val="none"/>
        </w:rPr>
        <w:t>作追肥。种子生产田返青后不刈割，收种后留茬5</w:t>
      </w:r>
      <w:r>
        <w:rPr>
          <w:rFonts w:hint="eastAsia" w:ascii="Times New Roman" w:hAnsi="Times New Roman" w:eastAsia="方正仿宋_GBK" w:cs="Times New Roman"/>
          <w:sz w:val="28"/>
          <w:szCs w:val="28"/>
          <w:highlight w:val="none"/>
          <w:lang w:val="en-US" w:eastAsia="zh-CN"/>
        </w:rPr>
        <w:t xml:space="preserve"> </w:t>
      </w:r>
      <w:r>
        <w:rPr>
          <w:rFonts w:hint="default" w:ascii="Times New Roman" w:hAnsi="Times New Roman" w:eastAsia="方正仿宋_GBK" w:cs="Times New Roman"/>
          <w:sz w:val="28"/>
          <w:szCs w:val="28"/>
          <w:highlight w:val="none"/>
        </w:rPr>
        <w:t>cm。</w:t>
      </w:r>
    </w:p>
    <w:p w14:paraId="7E1C5551">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适宜推广区域</w:t>
      </w:r>
    </w:p>
    <w:p w14:paraId="139507B6">
      <w:pPr>
        <w:pStyle w:val="26"/>
        <w:spacing w:line="300" w:lineRule="auto"/>
        <w:ind w:firstLine="480"/>
        <w:rPr>
          <w:rFonts w:hint="default" w:ascii="Times New Roman" w:hAnsi="Times New Roman" w:eastAsia="方正仿宋_GBK" w:cs="Times New Roman"/>
          <w:sz w:val="28"/>
          <w:szCs w:val="28"/>
          <w:highlight w:val="none"/>
        </w:rPr>
      </w:pPr>
      <w:r>
        <w:rPr>
          <w:rFonts w:hint="default" w:ascii="Times New Roman" w:hAnsi="Times New Roman" w:eastAsia="方正仿宋_GBK" w:cs="Times New Roman"/>
          <w:sz w:val="28"/>
          <w:szCs w:val="28"/>
          <w:highlight w:val="none"/>
        </w:rPr>
        <w:t>适</w:t>
      </w:r>
      <w:r>
        <w:rPr>
          <w:rFonts w:hint="eastAsia" w:ascii="Times New Roman" w:eastAsia="方正仿宋_GBK" w:cs="Times New Roman"/>
          <w:sz w:val="28"/>
          <w:szCs w:val="28"/>
          <w:highlight w:val="none"/>
          <w:lang w:val="en-US" w:eastAsia="zh-CN"/>
        </w:rPr>
        <w:t>宜</w:t>
      </w:r>
      <w:r>
        <w:rPr>
          <w:rFonts w:hint="default" w:ascii="Times New Roman" w:hAnsi="Times New Roman" w:eastAsia="方正仿宋_GBK" w:cs="Times New Roman"/>
          <w:sz w:val="28"/>
          <w:szCs w:val="28"/>
          <w:highlight w:val="none"/>
        </w:rPr>
        <w:t>在海拔</w:t>
      </w:r>
      <w:r>
        <w:rPr>
          <w:rFonts w:hint="eastAsia" w:ascii="Times New Roman" w:eastAsia="方正仿宋_GBK" w:cs="Times New Roman"/>
          <w:sz w:val="28"/>
          <w:szCs w:val="28"/>
          <w:highlight w:val="none"/>
          <w:lang w:val="en-US" w:eastAsia="zh-CN"/>
        </w:rPr>
        <w:t>1900</w:t>
      </w:r>
      <w:r>
        <w:rPr>
          <w:rFonts w:hint="default" w:ascii="Times New Roman" w:hAnsi="Times New Roman" w:eastAsia="方正仿宋_GBK" w:cs="Times New Roman"/>
          <w:sz w:val="28"/>
          <w:szCs w:val="28"/>
          <w:highlight w:val="none"/>
        </w:rPr>
        <w:t>～3</w:t>
      </w:r>
      <w:r>
        <w:rPr>
          <w:rFonts w:hint="eastAsia" w:ascii="Times New Roman" w:eastAsia="方正仿宋_GBK" w:cs="Times New Roman"/>
          <w:sz w:val="28"/>
          <w:szCs w:val="28"/>
          <w:highlight w:val="none"/>
          <w:lang w:val="en-US" w:eastAsia="zh-CN"/>
        </w:rPr>
        <w:t>4</w:t>
      </w:r>
      <w:r>
        <w:rPr>
          <w:rFonts w:hint="default" w:ascii="Times New Roman" w:hAnsi="Times New Roman" w:eastAsia="方正仿宋_GBK" w:cs="Times New Roman"/>
          <w:sz w:val="28"/>
          <w:szCs w:val="28"/>
          <w:highlight w:val="none"/>
        </w:rPr>
        <w:t>00</w:t>
      </w:r>
      <w:r>
        <w:rPr>
          <w:rFonts w:hint="eastAsia" w:ascii="Times New Roman" w:eastAsia="方正仿宋_GBK" w:cs="Times New Roman"/>
          <w:sz w:val="28"/>
          <w:szCs w:val="28"/>
          <w:highlight w:val="none"/>
          <w:lang w:val="en-US" w:eastAsia="zh-CN"/>
        </w:rPr>
        <w:t xml:space="preserve"> </w:t>
      </w:r>
      <w:r>
        <w:rPr>
          <w:rFonts w:hint="default" w:ascii="Times New Roman" w:hAnsi="Times New Roman" w:eastAsia="方正仿宋_GBK" w:cs="Times New Roman"/>
          <w:kern w:val="2"/>
          <w:sz w:val="28"/>
          <w:szCs w:val="22"/>
          <w:highlight w:val="none"/>
        </w:rPr>
        <w:t>m</w:t>
      </w:r>
      <w:r>
        <w:rPr>
          <w:rFonts w:hint="eastAsia" w:ascii="Times New Roman" w:eastAsia="方正仿宋_GBK" w:cs="Times New Roman"/>
          <w:kern w:val="2"/>
          <w:sz w:val="28"/>
          <w:szCs w:val="22"/>
          <w:highlight w:val="none"/>
          <w:lang w:val="en-US" w:eastAsia="zh-CN"/>
        </w:rPr>
        <w:t>的</w:t>
      </w:r>
      <w:r>
        <w:rPr>
          <w:rFonts w:hint="eastAsia" w:ascii="Times New Roman" w:eastAsia="方正仿宋_GBK" w:cs="Times New Roman"/>
          <w:sz w:val="28"/>
          <w:szCs w:val="28"/>
          <w:highlight w:val="none"/>
          <w:lang w:val="en-US" w:eastAsia="zh-CN"/>
        </w:rPr>
        <w:t>地区</w:t>
      </w:r>
      <w:r>
        <w:rPr>
          <w:rFonts w:hint="default" w:ascii="Times New Roman" w:hAnsi="Times New Roman" w:eastAsia="方正仿宋_GBK" w:cs="Times New Roman"/>
          <w:sz w:val="28"/>
          <w:szCs w:val="28"/>
          <w:highlight w:val="none"/>
        </w:rPr>
        <w:t>种植。</w:t>
      </w:r>
    </w:p>
    <w:p w14:paraId="6D6601F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方正仿宋_GBK" w:cs="Times New Roman"/>
          <w:color w:val="auto"/>
          <w:sz w:val="28"/>
          <w:szCs w:val="28"/>
          <w:highlight w:val="none"/>
          <w:lang w:val="zh-TW" w:eastAsia="zh-CN"/>
        </w:rPr>
      </w:pPr>
    </w:p>
    <w:p w14:paraId="2D481A58">
      <w:pPr>
        <w:pStyle w:val="25"/>
        <w:numPr>
          <w:ilvl w:val="0"/>
          <w:numId w:val="0"/>
        </w:numPr>
        <w:ind w:firstLine="320" w:firstLineChars="100"/>
        <w:rPr>
          <w:rFonts w:hint="default" w:ascii="Times New Roman" w:hAnsi="Times New Roman" w:eastAsia="方正黑体_GBK" w:cs="Times New Roman"/>
          <w:color w:val="auto"/>
          <w:sz w:val="32"/>
          <w:szCs w:val="32"/>
          <w:highlight w:val="none"/>
          <w:lang w:bidi="zh-TW"/>
        </w:rPr>
      </w:pPr>
      <w:r>
        <w:rPr>
          <w:rFonts w:hint="eastAsia" w:ascii="Times New Roman" w:hAnsi="Times New Roman" w:eastAsia="方正黑体_GBK" w:cs="Times New Roman"/>
          <w:color w:val="auto"/>
          <w:sz w:val="32"/>
          <w:szCs w:val="32"/>
          <w:highlight w:val="none"/>
          <w:lang w:val="en-US" w:eastAsia="zh-CN"/>
        </w:rPr>
        <w:t>8.</w:t>
      </w:r>
      <w:r>
        <w:rPr>
          <w:rFonts w:hint="default" w:ascii="Times New Roman" w:hAnsi="Times New Roman" w:eastAsia="方正黑体_GBK" w:cs="Times New Roman"/>
          <w:color w:val="auto"/>
          <w:sz w:val="32"/>
          <w:szCs w:val="32"/>
          <w:highlight w:val="none"/>
          <w:lang w:val="en-US" w:eastAsia="zh-CN"/>
        </w:rPr>
        <w:t>‘龙山’</w:t>
      </w:r>
      <w:r>
        <w:rPr>
          <w:rFonts w:hint="default" w:ascii="Times New Roman" w:hAnsi="Times New Roman" w:eastAsia="方正黑体_GBK" w:cs="Times New Roman"/>
          <w:color w:val="auto"/>
          <w:sz w:val="32"/>
          <w:szCs w:val="32"/>
          <w:highlight w:val="none"/>
        </w:rPr>
        <w:t>云南独蒜兰</w:t>
      </w:r>
    </w:p>
    <w:tbl>
      <w:tblPr>
        <w:tblStyle w:val="10"/>
        <w:tblW w:w="875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586"/>
        <w:gridCol w:w="1942"/>
        <w:gridCol w:w="1194"/>
        <w:gridCol w:w="4031"/>
      </w:tblGrid>
      <w:tr w14:paraId="48D666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1586" w:type="dxa"/>
            <w:shd w:val="clear" w:color="auto" w:fill="auto"/>
            <w:vAlign w:val="top"/>
          </w:tcPr>
          <w:p w14:paraId="23B6D94A">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草种名称：</w:t>
            </w:r>
          </w:p>
        </w:tc>
        <w:tc>
          <w:tcPr>
            <w:tcW w:w="1942" w:type="dxa"/>
            <w:shd w:val="clear" w:color="auto" w:fill="auto"/>
            <w:vAlign w:val="top"/>
          </w:tcPr>
          <w:p w14:paraId="3AA9AFE1">
            <w:pPr>
              <w:rPr>
                <w:rFonts w:hint="default" w:ascii="Times New Roman" w:hAnsi="Times New Roman" w:eastAsia="方正仿宋_GBK" w:cs="Times New Roman"/>
                <w:color w:val="auto"/>
                <w:sz w:val="28"/>
                <w:szCs w:val="28"/>
                <w:highlight w:val="none"/>
                <w:lang w:val="en-US" w:eastAsia="zh-CN"/>
              </w:rPr>
            </w:pPr>
            <w:r>
              <w:rPr>
                <w:rFonts w:hint="default" w:ascii="方正仿宋_GBK" w:hAnsi="方正仿宋_GBK" w:eastAsia="方正仿宋_GBK" w:cs="方正仿宋_GBK"/>
                <w:b w:val="0"/>
                <w:bCs w:val="0"/>
                <w:color w:val="000000"/>
                <w:sz w:val="28"/>
                <w:szCs w:val="28"/>
                <w:highlight w:val="none"/>
                <w:lang w:val="en-US" w:eastAsia="zh-CN"/>
              </w:rPr>
              <w:t>云南独蒜兰</w:t>
            </w:r>
          </w:p>
        </w:tc>
        <w:tc>
          <w:tcPr>
            <w:tcW w:w="1194" w:type="dxa"/>
            <w:shd w:val="clear" w:color="auto" w:fill="auto"/>
            <w:vAlign w:val="top"/>
          </w:tcPr>
          <w:p w14:paraId="26484CCD">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学名：</w:t>
            </w:r>
          </w:p>
        </w:tc>
        <w:tc>
          <w:tcPr>
            <w:tcW w:w="4031" w:type="dxa"/>
            <w:shd w:val="clear" w:color="auto" w:fill="auto"/>
            <w:vAlign w:val="top"/>
          </w:tcPr>
          <w:p w14:paraId="719F5029">
            <w:pPr>
              <w:keepNext w:val="0"/>
              <w:keepLines w:val="0"/>
              <w:pageBreakBefore w:val="0"/>
              <w:widowControl/>
              <w:kinsoku/>
              <w:wordWrap/>
              <w:overflowPunct/>
              <w:topLinePunct w:val="0"/>
              <w:autoSpaceDE/>
              <w:autoSpaceDN/>
              <w:bidi w:val="0"/>
              <w:adjustRightInd/>
              <w:snapToGrid/>
              <w:jc w:val="left"/>
              <w:textAlignment w:val="auto"/>
              <w:rPr>
                <w:rFonts w:hint="eastAsia" w:ascii="Times New Roman" w:hAnsi="Times New Roman" w:eastAsia="宋体" w:cs="Times New Roman"/>
                <w:color w:val="auto"/>
                <w:sz w:val="28"/>
                <w:szCs w:val="28"/>
                <w:highlight w:val="none"/>
                <w:lang w:val="en-US" w:eastAsia="zh-CN"/>
              </w:rPr>
            </w:pPr>
            <w:r>
              <w:rPr>
                <w:rFonts w:hint="default" w:ascii="Times New Roman" w:hAnsi="Times New Roman" w:eastAsia="宋体" w:cs="Times New Roman"/>
                <w:b w:val="0"/>
                <w:bCs w:val="0"/>
                <w:i/>
                <w:iCs/>
                <w:color w:val="000000"/>
                <w:sz w:val="28"/>
                <w:szCs w:val="28"/>
                <w:highlight w:val="none"/>
              </w:rPr>
              <w:t>Pleione</w:t>
            </w:r>
            <w:r>
              <w:rPr>
                <w:rFonts w:hint="eastAsia" w:ascii="Times New Roman" w:hAnsi="Times New Roman" w:eastAsia="宋体" w:cs="Times New Roman"/>
                <w:b w:val="0"/>
                <w:bCs w:val="0"/>
                <w:i/>
                <w:iCs/>
                <w:color w:val="000000"/>
                <w:sz w:val="28"/>
                <w:szCs w:val="28"/>
                <w:highlight w:val="none"/>
                <w:lang w:val="en-US" w:eastAsia="zh-CN"/>
              </w:rPr>
              <w:t xml:space="preserve"> </w:t>
            </w:r>
            <w:r>
              <w:rPr>
                <w:rFonts w:hint="default" w:ascii="Times New Roman" w:hAnsi="Times New Roman" w:eastAsia="宋体" w:cs="Times New Roman"/>
                <w:b w:val="0"/>
                <w:bCs w:val="0"/>
                <w:i/>
                <w:iCs/>
                <w:color w:val="000000"/>
                <w:sz w:val="28"/>
                <w:szCs w:val="28"/>
                <w:highlight w:val="none"/>
              </w:rPr>
              <w:t>yunnanensis</w:t>
            </w:r>
            <w:r>
              <w:rPr>
                <w:rFonts w:hint="eastAsia" w:ascii="Times New Roman" w:hAnsi="Times New Roman" w:eastAsia="宋体" w:cs="Times New Roman"/>
                <w:b w:val="0"/>
                <w:bCs w:val="0"/>
                <w:i/>
                <w:iCs/>
                <w:color w:val="000000"/>
                <w:sz w:val="28"/>
                <w:szCs w:val="28"/>
                <w:highlight w:val="none"/>
                <w:lang w:val="en-US" w:eastAsia="zh-CN"/>
              </w:rPr>
              <w:t xml:space="preserve"> </w:t>
            </w:r>
            <w:r>
              <w:rPr>
                <w:rFonts w:hint="default" w:ascii="Times New Roman" w:hAnsi="Times New Roman" w:eastAsia="宋体" w:cs="Times New Roman"/>
                <w:b w:val="0"/>
                <w:bCs w:val="0"/>
                <w:i w:val="0"/>
                <w:iCs w:val="0"/>
                <w:color w:val="000000"/>
                <w:sz w:val="28"/>
                <w:szCs w:val="28"/>
                <w:highlight w:val="none"/>
                <w:lang w:val="en-US" w:eastAsia="zh-CN"/>
              </w:rPr>
              <w:t>‘</w:t>
            </w:r>
            <w:r>
              <w:rPr>
                <w:rFonts w:hint="eastAsia" w:ascii="Times New Roman" w:hAnsi="Times New Roman" w:eastAsia="宋体" w:cs="Times New Roman"/>
                <w:b w:val="0"/>
                <w:bCs w:val="0"/>
                <w:i w:val="0"/>
                <w:iCs w:val="0"/>
                <w:color w:val="000000"/>
                <w:sz w:val="28"/>
                <w:szCs w:val="28"/>
                <w:highlight w:val="none"/>
                <w:lang w:val="en-US" w:eastAsia="zh-CN"/>
              </w:rPr>
              <w:t>Longshan</w:t>
            </w:r>
            <w:r>
              <w:rPr>
                <w:rFonts w:hint="default" w:ascii="Times New Roman" w:hAnsi="Times New Roman" w:eastAsia="宋体" w:cs="Times New Roman"/>
                <w:b w:val="0"/>
                <w:bCs w:val="0"/>
                <w:i w:val="0"/>
                <w:iCs w:val="0"/>
                <w:color w:val="000000"/>
                <w:sz w:val="28"/>
                <w:szCs w:val="28"/>
                <w:highlight w:val="none"/>
                <w:lang w:val="en-US" w:eastAsia="zh-CN"/>
              </w:rPr>
              <w:t>’</w:t>
            </w:r>
          </w:p>
        </w:tc>
      </w:tr>
      <w:tr w14:paraId="4346E5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586" w:type="dxa"/>
            <w:shd w:val="clear" w:color="auto" w:fill="auto"/>
            <w:vAlign w:val="top"/>
          </w:tcPr>
          <w:p w14:paraId="17818E12">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品种类别：</w:t>
            </w:r>
          </w:p>
        </w:tc>
        <w:tc>
          <w:tcPr>
            <w:tcW w:w="1942" w:type="dxa"/>
            <w:shd w:val="clear" w:color="auto" w:fill="auto"/>
            <w:vAlign w:val="top"/>
          </w:tcPr>
          <w:p w14:paraId="5B1C8D43">
            <w:pPr>
              <w:rPr>
                <w:rFonts w:hint="default" w:ascii="Times New Roman" w:hAnsi="Times New Roman" w:eastAsia="方正仿宋_GBK" w:cs="Times New Roman"/>
                <w:color w:val="auto"/>
                <w:sz w:val="28"/>
                <w:szCs w:val="28"/>
                <w:highlight w:val="none"/>
                <w:lang w:val="en-US" w:eastAsia="zh-CN"/>
              </w:rPr>
            </w:pPr>
            <w:r>
              <w:rPr>
                <w:rFonts w:hint="eastAsia" w:ascii="Times New Roman" w:hAnsi="Times New Roman" w:eastAsia="方正仿宋_GBK" w:cs="Times New Roman"/>
                <w:color w:val="auto"/>
                <w:sz w:val="28"/>
                <w:szCs w:val="28"/>
                <w:highlight w:val="none"/>
                <w:lang w:val="en-US" w:eastAsia="zh-CN"/>
              </w:rPr>
              <w:t>野生驯化品种</w:t>
            </w:r>
          </w:p>
        </w:tc>
        <w:tc>
          <w:tcPr>
            <w:tcW w:w="1194" w:type="dxa"/>
            <w:shd w:val="clear" w:color="auto" w:fill="auto"/>
            <w:vAlign w:val="top"/>
          </w:tcPr>
          <w:p w14:paraId="42DF9799">
            <w:pPr>
              <w:rPr>
                <w:rFonts w:hint="default" w:ascii="Times New Roman" w:hAnsi="Times New Roman" w:eastAsia="方正仿宋_GBK" w:cs="Times New Roman"/>
                <w:color w:val="auto"/>
                <w:kern w:val="2"/>
                <w:sz w:val="28"/>
                <w:szCs w:val="28"/>
                <w:highlight w:val="none"/>
                <w:lang w:val="en-US" w:eastAsia="zh-CN" w:bidi="ar-SA"/>
              </w:rPr>
            </w:pPr>
            <w:r>
              <w:rPr>
                <w:rFonts w:hint="eastAsia" w:ascii="Times New Roman" w:hAnsi="Times New Roman" w:eastAsia="方正仿宋_GBK" w:cs="Times New Roman"/>
                <w:color w:val="auto"/>
                <w:sz w:val="28"/>
                <w:szCs w:val="28"/>
                <w:highlight w:val="none"/>
                <w:lang w:val="en-US" w:eastAsia="zh-CN"/>
              </w:rPr>
              <w:t>编号：</w:t>
            </w:r>
          </w:p>
        </w:tc>
        <w:tc>
          <w:tcPr>
            <w:tcW w:w="4031" w:type="dxa"/>
            <w:shd w:val="clear" w:color="auto" w:fill="auto"/>
            <w:vAlign w:val="top"/>
          </w:tcPr>
          <w:p w14:paraId="0D7C50AB">
            <w:pPr>
              <w:rPr>
                <w:rFonts w:hint="default" w:ascii="Times New Roman" w:hAnsi="Times New Roman" w:eastAsia="方正仿宋_GBK" w:cs="Times New Roman"/>
                <w:color w:val="auto"/>
                <w:kern w:val="2"/>
                <w:sz w:val="28"/>
                <w:szCs w:val="28"/>
                <w:highlight w:val="none"/>
                <w:lang w:val="en-US" w:eastAsia="zh-CN" w:bidi="ar-SA"/>
              </w:rPr>
            </w:pPr>
            <w:r>
              <w:rPr>
                <w:rFonts w:hint="eastAsia" w:ascii="Times New Roman" w:hAnsi="Times New Roman" w:eastAsia="方正仿宋_GBK" w:cs="Times New Roman"/>
                <w:color w:val="auto"/>
                <w:sz w:val="28"/>
                <w:szCs w:val="28"/>
                <w:highlight w:val="none"/>
                <w:lang w:val="en-US" w:eastAsia="zh-CN"/>
              </w:rPr>
              <w:t>云</w:t>
            </w:r>
            <w:r>
              <w:rPr>
                <w:rFonts w:hint="default" w:ascii="Times New Roman" w:hAnsi="Times New Roman" w:eastAsia="方正仿宋_GBK" w:cs="Times New Roman"/>
                <w:color w:val="auto"/>
                <w:sz w:val="28"/>
                <w:szCs w:val="28"/>
                <w:highlight w:val="none"/>
              </w:rPr>
              <w:t>S-</w:t>
            </w:r>
            <w:r>
              <w:rPr>
                <w:rFonts w:hint="eastAsia" w:ascii="Times New Roman" w:hAnsi="Times New Roman" w:eastAsia="方正仿宋_GBK" w:cs="Times New Roman"/>
                <w:color w:val="auto"/>
                <w:sz w:val="28"/>
                <w:szCs w:val="28"/>
                <w:highlight w:val="none"/>
                <w:lang w:val="en-US" w:eastAsia="zh-CN"/>
              </w:rPr>
              <w:t>WD</w:t>
            </w:r>
            <w:r>
              <w:rPr>
                <w:rFonts w:hint="default" w:ascii="Times New Roman" w:hAnsi="Times New Roman" w:eastAsia="方正仿宋_GBK" w:cs="Times New Roman"/>
                <w:color w:val="auto"/>
                <w:sz w:val="28"/>
                <w:szCs w:val="28"/>
                <w:highlight w:val="none"/>
              </w:rPr>
              <w:t>V-</w:t>
            </w:r>
            <w:r>
              <w:rPr>
                <w:rFonts w:hint="eastAsia" w:ascii="Times New Roman" w:hAnsi="Times New Roman" w:eastAsia="方正仿宋_GBK" w:cs="Times New Roman"/>
                <w:color w:val="auto"/>
                <w:sz w:val="28"/>
                <w:szCs w:val="28"/>
                <w:highlight w:val="none"/>
                <w:lang w:val="en-US" w:eastAsia="zh-CN"/>
              </w:rPr>
              <w:t>PY</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00</w:t>
            </w:r>
            <w:r>
              <w:rPr>
                <w:rFonts w:hint="eastAsia" w:ascii="Times New Roman" w:hAnsi="Times New Roman" w:eastAsia="宋体" w:cs="Times New Roman"/>
                <w:color w:val="auto"/>
                <w:sz w:val="28"/>
                <w:szCs w:val="28"/>
                <w:highlight w:val="none"/>
                <w:lang w:val="en-US" w:eastAsia="zh-CN"/>
              </w:rPr>
              <w:t>8</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202</w:t>
            </w:r>
            <w:r>
              <w:rPr>
                <w:rFonts w:hint="eastAsia" w:ascii="Times New Roman" w:hAnsi="Times New Roman" w:eastAsia="宋体" w:cs="Times New Roman"/>
                <w:color w:val="auto"/>
                <w:sz w:val="28"/>
                <w:szCs w:val="28"/>
                <w:highlight w:val="none"/>
                <w:lang w:val="en-US" w:eastAsia="zh-CN"/>
              </w:rPr>
              <w:t>5</w:t>
            </w:r>
          </w:p>
        </w:tc>
      </w:tr>
      <w:tr w14:paraId="1CD43C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586" w:type="dxa"/>
            <w:shd w:val="clear" w:color="auto" w:fill="auto"/>
            <w:vAlign w:val="top"/>
          </w:tcPr>
          <w:p w14:paraId="069369B6">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申报单位：</w:t>
            </w:r>
          </w:p>
        </w:tc>
        <w:tc>
          <w:tcPr>
            <w:tcW w:w="7167" w:type="dxa"/>
            <w:gridSpan w:val="3"/>
            <w:shd w:val="clear" w:color="auto" w:fill="auto"/>
            <w:vAlign w:val="top"/>
          </w:tcPr>
          <w:p w14:paraId="7E31063D">
            <w:pPr>
              <w:rPr>
                <w:rFonts w:hint="default" w:ascii="Times New Roman" w:hAnsi="Times New Roman" w:eastAsia="方正仿宋_GBK" w:cs="Times New Roman"/>
                <w:color w:val="auto"/>
                <w:sz w:val="28"/>
                <w:szCs w:val="28"/>
                <w:highlight w:val="none"/>
                <w:lang w:val="en-US"/>
              </w:rPr>
            </w:pPr>
            <w:r>
              <w:rPr>
                <w:rFonts w:hint="eastAsia" w:ascii="方正仿宋_GBK" w:hAnsi="方正仿宋_GBK" w:eastAsia="方正仿宋_GBK" w:cs="方正仿宋_GBK"/>
                <w:b w:val="0"/>
                <w:bCs w:val="0"/>
                <w:color w:val="000000"/>
                <w:sz w:val="28"/>
                <w:szCs w:val="28"/>
                <w:highlight w:val="none"/>
                <w:lang w:val="en-US" w:eastAsia="zh-CN"/>
              </w:rPr>
              <w:t>保山市林业和草原资源管理站</w:t>
            </w:r>
            <w:r>
              <w:rPr>
                <w:rFonts w:hint="eastAsia" w:ascii="方正仿宋_GBK" w:hAnsi="方正仿宋_GBK" w:eastAsia="方正仿宋_GBK" w:cs="方正仿宋_GBK"/>
                <w:b w:val="0"/>
                <w:bCs w:val="0"/>
                <w:color w:val="000000"/>
                <w:sz w:val="28"/>
                <w:szCs w:val="28"/>
                <w:highlight w:val="none"/>
              </w:rPr>
              <w:t>、云南</w:t>
            </w:r>
            <w:r>
              <w:rPr>
                <w:rFonts w:hint="eastAsia" w:ascii="方正仿宋_GBK" w:hAnsi="方正仿宋_GBK" w:eastAsia="方正仿宋_GBK" w:cs="方正仿宋_GBK"/>
                <w:b w:val="0"/>
                <w:bCs w:val="0"/>
                <w:color w:val="000000"/>
                <w:sz w:val="28"/>
                <w:szCs w:val="28"/>
                <w:highlight w:val="none"/>
                <w:lang w:val="en-US" w:eastAsia="zh-CN"/>
              </w:rPr>
              <w:t>虎恩</w:t>
            </w:r>
            <w:r>
              <w:rPr>
                <w:rFonts w:hint="eastAsia" w:ascii="方正仿宋_GBK" w:hAnsi="方正仿宋_GBK" w:eastAsia="方正仿宋_GBK" w:cs="方正仿宋_GBK"/>
                <w:b w:val="0"/>
                <w:bCs w:val="0"/>
                <w:color w:val="000000"/>
                <w:sz w:val="28"/>
                <w:szCs w:val="28"/>
                <w:highlight w:val="none"/>
              </w:rPr>
              <w:t>农业</w:t>
            </w:r>
            <w:r>
              <w:rPr>
                <w:rFonts w:hint="eastAsia" w:ascii="方正仿宋_GBK" w:hAnsi="方正仿宋_GBK" w:eastAsia="方正仿宋_GBK" w:cs="方正仿宋_GBK"/>
                <w:b w:val="0"/>
                <w:bCs w:val="0"/>
                <w:color w:val="000000"/>
                <w:sz w:val="28"/>
                <w:szCs w:val="28"/>
                <w:highlight w:val="none"/>
                <w:lang w:val="en-US" w:eastAsia="zh-CN"/>
              </w:rPr>
              <w:t>开发有限公司、腾冲市草原监督管理所、腾冲市五合乡综合保障和技术服务中心</w:t>
            </w:r>
          </w:p>
        </w:tc>
      </w:tr>
      <w:tr w14:paraId="6F1A68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586" w:type="dxa"/>
            <w:shd w:val="clear" w:color="auto" w:fill="auto"/>
            <w:vAlign w:val="top"/>
          </w:tcPr>
          <w:p w14:paraId="545CCAA8">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选 育 人：</w:t>
            </w:r>
          </w:p>
        </w:tc>
        <w:tc>
          <w:tcPr>
            <w:tcW w:w="7167" w:type="dxa"/>
            <w:gridSpan w:val="3"/>
            <w:shd w:val="clear" w:color="auto" w:fill="auto"/>
            <w:vAlign w:val="top"/>
          </w:tcPr>
          <w:p w14:paraId="75ED2D29">
            <w:pPr>
              <w:rPr>
                <w:rFonts w:hint="default" w:ascii="Times New Roman" w:hAnsi="Times New Roman" w:eastAsia="方正仿宋_GBK" w:cs="Times New Roman"/>
                <w:color w:val="auto"/>
                <w:sz w:val="28"/>
                <w:szCs w:val="28"/>
                <w:highlight w:val="none"/>
              </w:rPr>
            </w:pPr>
            <w:r>
              <w:rPr>
                <w:rFonts w:hint="eastAsia" w:ascii="方正仿宋_GBK" w:hAnsi="方正仿宋_GBK" w:eastAsia="方正仿宋_GBK" w:cs="方正仿宋_GBK"/>
                <w:b w:val="0"/>
                <w:bCs w:val="0"/>
                <w:color w:val="000000"/>
                <w:sz w:val="28"/>
                <w:szCs w:val="28"/>
                <w:highlight w:val="none"/>
              </w:rPr>
              <w:t>郭</w:t>
            </w:r>
            <w:r>
              <w:rPr>
                <w:rFonts w:hint="eastAsia" w:ascii="方正仿宋_GBK" w:hAnsi="方正仿宋_GBK" w:eastAsia="方正仿宋_GBK" w:cs="方正仿宋_GBK"/>
                <w:b w:val="0"/>
                <w:bCs w:val="0"/>
                <w:color w:val="000000"/>
                <w:sz w:val="28"/>
                <w:szCs w:val="28"/>
                <w:highlight w:val="none"/>
                <w:lang w:val="en-US" w:eastAsia="zh-CN"/>
              </w:rPr>
              <w:t xml:space="preserve"> </w:t>
            </w:r>
            <w:r>
              <w:rPr>
                <w:rFonts w:hint="eastAsia" w:ascii="方正仿宋_GBK" w:hAnsi="方正仿宋_GBK" w:eastAsia="方正仿宋_GBK" w:cs="方正仿宋_GBK"/>
                <w:b w:val="0"/>
                <w:bCs w:val="0"/>
                <w:color w:val="000000"/>
                <w:sz w:val="28"/>
                <w:szCs w:val="28"/>
                <w:highlight w:val="none"/>
              </w:rPr>
              <w:t>兴</w:t>
            </w:r>
            <w:r>
              <w:rPr>
                <w:rFonts w:hint="eastAsia" w:ascii="方正仿宋_GBK" w:hAnsi="方正仿宋_GBK" w:eastAsia="方正仿宋_GBK" w:cs="方正仿宋_GBK"/>
                <w:b w:val="0"/>
                <w:bCs w:val="0"/>
                <w:color w:val="000000"/>
                <w:sz w:val="28"/>
                <w:szCs w:val="28"/>
                <w:highlight w:val="none"/>
                <w:lang w:eastAsia="zh-CN"/>
              </w:rPr>
              <w:t>、</w:t>
            </w:r>
            <w:r>
              <w:rPr>
                <w:rFonts w:hint="eastAsia" w:ascii="方正仿宋_GBK" w:hAnsi="方正仿宋_GBK" w:eastAsia="方正仿宋_GBK" w:cs="方正仿宋_GBK"/>
                <w:b w:val="0"/>
                <w:bCs w:val="0"/>
                <w:color w:val="000000"/>
                <w:sz w:val="28"/>
                <w:szCs w:val="28"/>
                <w:highlight w:val="none"/>
              </w:rPr>
              <w:t>张</w:t>
            </w:r>
            <w:r>
              <w:rPr>
                <w:rFonts w:hint="eastAsia" w:ascii="方正仿宋_GBK" w:hAnsi="方正仿宋_GBK" w:eastAsia="方正仿宋_GBK" w:cs="方正仿宋_GBK"/>
                <w:b w:val="0"/>
                <w:bCs w:val="0"/>
                <w:color w:val="000000"/>
                <w:sz w:val="28"/>
                <w:szCs w:val="28"/>
                <w:highlight w:val="none"/>
                <w:lang w:val="en-US" w:eastAsia="zh-CN"/>
              </w:rPr>
              <w:t xml:space="preserve"> </w:t>
            </w:r>
            <w:r>
              <w:rPr>
                <w:rFonts w:hint="eastAsia" w:ascii="方正仿宋_GBK" w:hAnsi="方正仿宋_GBK" w:eastAsia="方正仿宋_GBK" w:cs="方正仿宋_GBK"/>
                <w:b w:val="0"/>
                <w:bCs w:val="0"/>
                <w:color w:val="000000"/>
                <w:sz w:val="28"/>
                <w:szCs w:val="28"/>
                <w:highlight w:val="none"/>
              </w:rPr>
              <w:t>行、严海燕、黄国虎</w:t>
            </w:r>
            <w:r>
              <w:rPr>
                <w:rFonts w:hint="eastAsia" w:ascii="方正仿宋_GBK" w:hAnsi="方正仿宋_GBK" w:eastAsia="方正仿宋_GBK" w:cs="方正仿宋_GBK"/>
                <w:b w:val="0"/>
                <w:bCs w:val="0"/>
                <w:color w:val="000000"/>
                <w:sz w:val="28"/>
                <w:szCs w:val="28"/>
                <w:highlight w:val="none"/>
                <w:lang w:eastAsia="zh-CN"/>
              </w:rPr>
              <w:t>、</w:t>
            </w:r>
            <w:r>
              <w:rPr>
                <w:rFonts w:hint="eastAsia" w:ascii="方正仿宋_GBK" w:hAnsi="方正仿宋_GBK" w:eastAsia="方正仿宋_GBK" w:cs="方正仿宋_GBK"/>
                <w:b w:val="0"/>
                <w:bCs w:val="0"/>
                <w:color w:val="000000"/>
                <w:sz w:val="28"/>
                <w:szCs w:val="28"/>
                <w:highlight w:val="none"/>
              </w:rPr>
              <w:t>赵霁云、董诗谱、许洪盛、万浩楠、杨学娇、付磊昌</w:t>
            </w:r>
          </w:p>
        </w:tc>
      </w:tr>
    </w:tbl>
    <w:p w14:paraId="78DD7300">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品种特性</w:t>
      </w:r>
    </w:p>
    <w:p w14:paraId="477D074D">
      <w:pPr>
        <w:pStyle w:val="26"/>
        <w:spacing w:line="360" w:lineRule="auto"/>
        <w:ind w:firstLine="480"/>
        <w:rPr>
          <w:rFonts w:hint="default" w:ascii="Times New Roman" w:hAnsi="Times New Roman" w:eastAsia="方正仿宋_GBK" w:cs="Times New Roman"/>
          <w:bCs/>
          <w:color w:val="auto"/>
          <w:sz w:val="28"/>
          <w:szCs w:val="28"/>
          <w:highlight w:val="none"/>
          <w:lang w:eastAsia="zh-CN"/>
        </w:rPr>
      </w:pPr>
      <w:r>
        <w:rPr>
          <w:rFonts w:hint="eastAsia" w:ascii="Times New Roman" w:eastAsia="方正仿宋_GBK" w:cs="Times New Roman"/>
          <w:sz w:val="28"/>
          <w:szCs w:val="28"/>
          <w:highlight w:val="none"/>
          <w:lang w:val="en-US" w:eastAsia="zh-CN"/>
        </w:rPr>
        <w:t>兰科，独蒜兰属多年生草本。品种花期4～5月，果期9～10月；根系发达，假鳞茎卵圆锥形，长2～4 cm，肉质乳白色，外被膜质鞘；花葶生于无叶假鳞茎基部，粉红色，</w:t>
      </w:r>
      <w:r>
        <w:rPr>
          <w:rFonts w:hint="eastAsia" w:ascii="宋体" w:hAnsi="宋体" w:eastAsia="方正仿宋_GBK" w:cs="方正仿宋_GBK"/>
          <w:color w:val="000000" w:themeColor="text1"/>
          <w:sz w:val="28"/>
          <w:szCs w:val="28"/>
          <w:highlight w:val="none"/>
          <w14:textFill>
            <w14:solidFill>
              <w14:schemeClr w14:val="tx1"/>
            </w14:solidFill>
          </w14:textFill>
        </w:rPr>
        <w:t>花大而艳丽，花瓣与萼片相似，唇瓣近圆形，具紫红色斑点和斑纹</w:t>
      </w:r>
      <w:r>
        <w:rPr>
          <w:rFonts w:hint="eastAsia" w:ascii="Times New Roman" w:eastAsia="方正仿宋_GBK" w:cs="Times New Roman"/>
          <w:sz w:val="28"/>
          <w:szCs w:val="28"/>
          <w:highlight w:val="none"/>
          <w:lang w:val="en-US" w:eastAsia="zh-CN"/>
        </w:rPr>
        <w:t>；叶片披针形，具折扇状脉，长6.50～30 cm，宽2～6 cm，叶柄长1～6 cm；蒴果纺锤状圆柱形，长2.5～3.50 cm，宽1～1.20 cm。</w:t>
      </w:r>
      <w:r>
        <w:rPr>
          <w:rFonts w:hint="eastAsia" w:ascii="宋体" w:hAnsi="宋体" w:eastAsia="方正仿宋_GBK" w:cs="方正仿宋_GBK"/>
          <w:color w:val="000000" w:themeColor="text1"/>
          <w:sz w:val="28"/>
          <w:szCs w:val="28"/>
          <w:highlight w:val="none"/>
          <w14:textFill>
            <w14:solidFill>
              <w14:schemeClr w14:val="tx1"/>
            </w14:solidFill>
          </w14:textFill>
        </w:rPr>
        <w:t>可通过种子直播繁殖、组培繁殖，也</w:t>
      </w:r>
      <w:r>
        <w:rPr>
          <w:rFonts w:hint="eastAsia" w:hAnsi="宋体" w:eastAsia="方正仿宋_GBK" w:cs="方正仿宋_GBK"/>
          <w:color w:val="000000" w:themeColor="text1"/>
          <w:sz w:val="28"/>
          <w:szCs w:val="28"/>
          <w:highlight w:val="none"/>
          <w:lang w:val="en-US" w:eastAsia="zh-CN"/>
          <w14:textFill>
            <w14:solidFill>
              <w14:schemeClr w14:val="tx1"/>
            </w14:solidFill>
          </w14:textFill>
        </w:rPr>
        <w:t>可</w:t>
      </w:r>
      <w:r>
        <w:rPr>
          <w:rFonts w:hint="eastAsia" w:ascii="宋体" w:hAnsi="宋体" w:eastAsia="方正仿宋_GBK" w:cs="方正仿宋_GBK"/>
          <w:color w:val="000000" w:themeColor="text1"/>
          <w:sz w:val="28"/>
          <w:szCs w:val="28"/>
          <w:highlight w:val="none"/>
          <w14:textFill>
            <w14:solidFill>
              <w14:schemeClr w14:val="tx1"/>
            </w14:solidFill>
          </w14:textFill>
        </w:rPr>
        <w:t>依靠假鳞茎进行分株繁殖。</w:t>
      </w:r>
    </w:p>
    <w:p w14:paraId="712FC038">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主要用途</w:t>
      </w:r>
    </w:p>
    <w:p w14:paraId="26D09D95">
      <w:pPr>
        <w:pStyle w:val="7"/>
        <w:widowControl/>
        <w:autoSpaceDE w:val="0"/>
        <w:autoSpaceDN w:val="0"/>
        <w:adjustRightInd w:val="0"/>
        <w:spacing w:line="360" w:lineRule="auto"/>
        <w:ind w:firstLine="560" w:firstLineChars="200"/>
        <w:jc w:val="left"/>
        <w:rPr>
          <w:rFonts w:hint="eastAsia" w:ascii="Times New Roman" w:hAnsi="Times New Roman" w:eastAsia="方正仿宋_GBK" w:cs="Times New Roman"/>
          <w:sz w:val="28"/>
          <w:szCs w:val="28"/>
          <w:highlight w:val="none"/>
          <w:lang w:val="en-US" w:eastAsia="zh-CN" w:bidi="ar-SA"/>
        </w:rPr>
      </w:pPr>
      <w:r>
        <w:rPr>
          <w:rFonts w:hint="eastAsia" w:ascii="Times New Roman" w:hAnsi="Times New Roman" w:eastAsia="方正仿宋_GBK" w:cs="Times New Roman"/>
          <w:sz w:val="28"/>
          <w:szCs w:val="28"/>
          <w:highlight w:val="none"/>
          <w:lang w:val="en-US" w:eastAsia="zh-CN" w:bidi="ar-SA"/>
        </w:rPr>
        <w:t>药用草，具清热解毒、化痰散结、止咳平喘功效。</w:t>
      </w:r>
    </w:p>
    <w:p w14:paraId="4D897641">
      <w:pPr>
        <w:pStyle w:val="7"/>
        <w:widowControl/>
        <w:autoSpaceDE w:val="0"/>
        <w:autoSpaceDN w:val="0"/>
        <w:adjustRightInd w:val="0"/>
        <w:spacing w:line="360" w:lineRule="auto"/>
        <w:ind w:firstLine="0" w:firstLineChars="0"/>
        <w:jc w:val="left"/>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栽培技术要点</w:t>
      </w:r>
    </w:p>
    <w:p w14:paraId="505BF820">
      <w:pPr>
        <w:keepNext w:val="0"/>
        <w:keepLines w:val="0"/>
        <w:pageBreakBefore w:val="0"/>
        <w:widowControl/>
        <w:suppressLineNumbers w:val="0"/>
        <w:kinsoku/>
        <w:wordWrap/>
        <w:overflowPunct/>
        <w:topLinePunct w:val="0"/>
        <w:autoSpaceDE/>
        <w:autoSpaceDN/>
        <w:bidi w:val="0"/>
        <w:adjustRightInd/>
        <w:snapToGrid/>
        <w:ind w:firstLine="560" w:firstLineChars="200"/>
        <w:jc w:val="both"/>
        <w:textAlignment w:val="auto"/>
        <w:rPr>
          <w:rFonts w:hint="default" w:ascii="Times New Roman" w:hAnsi="Times New Roman" w:eastAsia="方正仿宋_GBK" w:cs="Times New Roman"/>
          <w:b w:val="0"/>
          <w:bCs w:val="0"/>
          <w:color w:val="000000"/>
          <w:kern w:val="0"/>
          <w:sz w:val="28"/>
          <w:szCs w:val="28"/>
          <w:highlight w:val="none"/>
          <w:lang w:val="en-US" w:eastAsia="zh-CN" w:bidi="ar"/>
        </w:rPr>
      </w:pPr>
      <w:r>
        <w:rPr>
          <w:rFonts w:hint="default" w:ascii="Times New Roman" w:hAnsi="Times New Roman" w:eastAsia="方正仿宋_GBK" w:cs="Times New Roman"/>
          <w:kern w:val="0"/>
          <w:sz w:val="28"/>
          <w:szCs w:val="28"/>
          <w:highlight w:val="none"/>
          <w:lang w:val="en-US" w:eastAsia="zh-CN" w:bidi="ar-SA"/>
        </w:rPr>
        <w:t>假鳞茎作为种源无性繁殖，选择透光率30%</w:t>
      </w:r>
      <w:r>
        <w:rPr>
          <w:rFonts w:hint="eastAsia" w:ascii="Times New Roman" w:hAnsi="Times New Roman" w:eastAsia="方正仿宋_GBK" w:cs="Times New Roman"/>
          <w:kern w:val="0"/>
          <w:sz w:val="28"/>
          <w:szCs w:val="28"/>
          <w:highlight w:val="none"/>
          <w:lang w:val="en-US" w:eastAsia="zh-CN" w:bidi="ar-SA"/>
        </w:rPr>
        <w:t>～</w:t>
      </w:r>
      <w:r>
        <w:rPr>
          <w:rFonts w:hint="default" w:ascii="Times New Roman" w:hAnsi="Times New Roman" w:eastAsia="方正仿宋_GBK" w:cs="Times New Roman"/>
          <w:kern w:val="0"/>
          <w:sz w:val="28"/>
          <w:szCs w:val="28"/>
          <w:highlight w:val="none"/>
          <w:lang w:val="en-US" w:eastAsia="zh-CN" w:bidi="ar-SA"/>
        </w:rPr>
        <w:t>40%的荫棚或林下种植，12月至次年4月植株处于休眠期进行移栽，选用直径≥10</w:t>
      </w:r>
      <w:r>
        <w:rPr>
          <w:rFonts w:hint="eastAsia" w:ascii="Times New Roman" w:hAnsi="Times New Roman" w:eastAsia="方正仿宋_GBK" w:cs="Times New Roman"/>
          <w:kern w:val="0"/>
          <w:sz w:val="28"/>
          <w:szCs w:val="28"/>
          <w:highlight w:val="none"/>
          <w:lang w:val="en-US" w:eastAsia="zh-CN" w:bidi="ar-SA"/>
        </w:rPr>
        <w:t xml:space="preserve"> </w:t>
      </w:r>
      <w:r>
        <w:rPr>
          <w:rFonts w:hint="default" w:ascii="Times New Roman" w:hAnsi="Times New Roman" w:eastAsia="方正仿宋_GBK" w:cs="Times New Roman"/>
          <w:kern w:val="0"/>
          <w:sz w:val="28"/>
          <w:szCs w:val="28"/>
          <w:highlight w:val="none"/>
          <w:lang w:val="en-US" w:eastAsia="zh-CN" w:bidi="ar-SA"/>
        </w:rPr>
        <w:t>mm的假鳞茎，移栽前对地块进行</w:t>
      </w:r>
      <w:r>
        <w:rPr>
          <w:rFonts w:hint="eastAsia" w:ascii="Times New Roman" w:hAnsi="Times New Roman" w:eastAsia="方正仿宋_GBK" w:cs="Times New Roman"/>
          <w:kern w:val="0"/>
          <w:sz w:val="28"/>
          <w:szCs w:val="28"/>
          <w:highlight w:val="none"/>
          <w:lang w:val="en-US" w:eastAsia="zh-CN" w:bidi="ar-SA"/>
        </w:rPr>
        <w:t>翻耕</w:t>
      </w:r>
      <w:r>
        <w:rPr>
          <w:rFonts w:hint="default" w:ascii="Times New Roman" w:hAnsi="Times New Roman" w:eastAsia="方正仿宋_GBK" w:cs="Times New Roman"/>
          <w:kern w:val="0"/>
          <w:sz w:val="28"/>
          <w:szCs w:val="28"/>
          <w:highlight w:val="none"/>
          <w:lang w:val="en-US" w:eastAsia="zh-CN" w:bidi="ar-SA"/>
        </w:rPr>
        <w:t>，每亩施入腐熟的农家肥800</w:t>
      </w:r>
      <w:r>
        <w:rPr>
          <w:rFonts w:hint="eastAsia" w:ascii="Times New Roman" w:hAnsi="Times New Roman" w:eastAsia="方正仿宋_GBK" w:cs="Times New Roman"/>
          <w:kern w:val="0"/>
          <w:sz w:val="28"/>
          <w:szCs w:val="28"/>
          <w:highlight w:val="none"/>
          <w:lang w:val="en-US" w:eastAsia="zh-CN" w:bidi="ar-SA"/>
        </w:rPr>
        <w:t>～</w:t>
      </w:r>
      <w:r>
        <w:rPr>
          <w:rFonts w:hint="default" w:ascii="Times New Roman" w:hAnsi="Times New Roman" w:eastAsia="方正仿宋_GBK" w:cs="Times New Roman"/>
          <w:kern w:val="0"/>
          <w:sz w:val="28"/>
          <w:szCs w:val="28"/>
          <w:highlight w:val="none"/>
          <w:lang w:val="en-US" w:eastAsia="zh-CN" w:bidi="ar-SA"/>
        </w:rPr>
        <w:t>1000</w:t>
      </w:r>
      <w:r>
        <w:rPr>
          <w:rFonts w:hint="eastAsia" w:ascii="Times New Roman" w:hAnsi="Times New Roman" w:eastAsia="方正仿宋_GBK" w:cs="Times New Roman"/>
          <w:kern w:val="0"/>
          <w:sz w:val="28"/>
          <w:szCs w:val="28"/>
          <w:highlight w:val="none"/>
          <w:lang w:val="en-US" w:eastAsia="zh-CN" w:bidi="ar-SA"/>
        </w:rPr>
        <w:t xml:space="preserve"> </w:t>
      </w:r>
      <w:r>
        <w:rPr>
          <w:rFonts w:hint="default" w:ascii="Times New Roman" w:hAnsi="Times New Roman" w:eastAsia="方正仿宋_GBK" w:cs="Times New Roman"/>
          <w:kern w:val="0"/>
          <w:sz w:val="28"/>
          <w:szCs w:val="28"/>
          <w:highlight w:val="none"/>
          <w:lang w:val="en-US" w:eastAsia="zh-CN" w:bidi="ar-SA"/>
        </w:rPr>
        <w:t>kg或商品有机肥300</w:t>
      </w:r>
      <w:r>
        <w:rPr>
          <w:rFonts w:hint="eastAsia" w:ascii="Times New Roman" w:hAnsi="Times New Roman" w:eastAsia="方正仿宋_GBK" w:cs="Times New Roman"/>
          <w:kern w:val="0"/>
          <w:sz w:val="28"/>
          <w:szCs w:val="28"/>
          <w:highlight w:val="none"/>
          <w:lang w:val="en-US" w:eastAsia="zh-CN" w:bidi="ar-SA"/>
        </w:rPr>
        <w:t>～</w:t>
      </w:r>
      <w:r>
        <w:rPr>
          <w:rFonts w:hint="default" w:ascii="Times New Roman" w:hAnsi="Times New Roman" w:eastAsia="方正仿宋_GBK" w:cs="Times New Roman"/>
          <w:kern w:val="0"/>
          <w:sz w:val="28"/>
          <w:szCs w:val="28"/>
          <w:highlight w:val="none"/>
          <w:lang w:val="en-US" w:eastAsia="zh-CN" w:bidi="ar-SA"/>
        </w:rPr>
        <w:t>500</w:t>
      </w:r>
      <w:r>
        <w:rPr>
          <w:rFonts w:hint="eastAsia" w:ascii="Times New Roman" w:hAnsi="Times New Roman" w:eastAsia="方正仿宋_GBK" w:cs="Times New Roman"/>
          <w:kern w:val="0"/>
          <w:sz w:val="28"/>
          <w:szCs w:val="28"/>
          <w:highlight w:val="none"/>
          <w:lang w:val="en-US" w:eastAsia="zh-CN" w:bidi="ar-SA"/>
        </w:rPr>
        <w:t xml:space="preserve"> </w:t>
      </w:r>
      <w:r>
        <w:rPr>
          <w:rFonts w:hint="default" w:ascii="Times New Roman" w:hAnsi="Times New Roman" w:eastAsia="方正仿宋_GBK" w:cs="Times New Roman"/>
          <w:kern w:val="0"/>
          <w:sz w:val="28"/>
          <w:szCs w:val="28"/>
          <w:highlight w:val="none"/>
          <w:lang w:val="en-US" w:eastAsia="zh-CN" w:bidi="ar-SA"/>
        </w:rPr>
        <w:t>kg、锯末800</w:t>
      </w:r>
      <w:r>
        <w:rPr>
          <w:rFonts w:hint="eastAsia" w:ascii="Times New Roman" w:hAnsi="Times New Roman" w:eastAsia="方正仿宋_GBK" w:cs="Times New Roman"/>
          <w:kern w:val="0"/>
          <w:sz w:val="28"/>
          <w:szCs w:val="28"/>
          <w:highlight w:val="none"/>
          <w:lang w:val="en-US" w:eastAsia="zh-CN" w:bidi="ar-SA"/>
        </w:rPr>
        <w:t>～</w:t>
      </w:r>
      <w:r>
        <w:rPr>
          <w:rFonts w:hint="default" w:ascii="Times New Roman" w:hAnsi="Times New Roman" w:eastAsia="方正仿宋_GBK" w:cs="Times New Roman"/>
          <w:kern w:val="0"/>
          <w:sz w:val="28"/>
          <w:szCs w:val="28"/>
          <w:highlight w:val="none"/>
          <w:lang w:val="en-US" w:eastAsia="zh-CN" w:bidi="ar-SA"/>
        </w:rPr>
        <w:t>1000</w:t>
      </w:r>
      <w:r>
        <w:rPr>
          <w:rFonts w:hint="eastAsia" w:ascii="Times New Roman" w:hAnsi="Times New Roman" w:eastAsia="方正仿宋_GBK" w:cs="Times New Roman"/>
          <w:kern w:val="0"/>
          <w:sz w:val="28"/>
          <w:szCs w:val="28"/>
          <w:highlight w:val="none"/>
          <w:lang w:val="en-US" w:eastAsia="zh-CN" w:bidi="ar-SA"/>
        </w:rPr>
        <w:t xml:space="preserve"> </w:t>
      </w:r>
      <w:r>
        <w:rPr>
          <w:rFonts w:hint="default" w:ascii="Times New Roman" w:hAnsi="Times New Roman" w:eastAsia="方正仿宋_GBK" w:cs="Times New Roman"/>
          <w:kern w:val="0"/>
          <w:sz w:val="28"/>
          <w:szCs w:val="28"/>
          <w:highlight w:val="none"/>
          <w:lang w:val="en-US" w:eastAsia="zh-CN" w:bidi="ar-SA"/>
        </w:rPr>
        <w:t>kg，采用株行距10</w:t>
      </w:r>
      <w:r>
        <w:rPr>
          <w:rFonts w:hint="eastAsia" w:ascii="Times New Roman" w:hAnsi="Times New Roman" w:eastAsia="方正仿宋_GBK" w:cs="Times New Roman"/>
          <w:kern w:val="0"/>
          <w:sz w:val="28"/>
          <w:szCs w:val="28"/>
          <w:highlight w:val="none"/>
          <w:lang w:val="en-US" w:eastAsia="zh-CN" w:bidi="ar-SA"/>
        </w:rPr>
        <w:t xml:space="preserve"> </w:t>
      </w:r>
      <w:r>
        <w:rPr>
          <w:rFonts w:hint="default" w:ascii="Times New Roman" w:hAnsi="Times New Roman" w:eastAsia="方正仿宋_GBK" w:cs="Times New Roman"/>
          <w:kern w:val="0"/>
          <w:sz w:val="28"/>
          <w:szCs w:val="28"/>
          <w:highlight w:val="none"/>
          <w:lang w:val="en-US" w:eastAsia="zh-CN" w:bidi="ar-SA"/>
        </w:rPr>
        <w:t>cm×10</w:t>
      </w:r>
      <w:r>
        <w:rPr>
          <w:rFonts w:hint="eastAsia" w:ascii="Times New Roman" w:hAnsi="Times New Roman" w:eastAsia="方正仿宋_GBK" w:cs="Times New Roman"/>
          <w:kern w:val="0"/>
          <w:sz w:val="28"/>
          <w:szCs w:val="28"/>
          <w:highlight w:val="none"/>
          <w:lang w:val="en-US" w:eastAsia="zh-CN" w:bidi="ar-SA"/>
        </w:rPr>
        <w:t xml:space="preserve"> </w:t>
      </w:r>
      <w:r>
        <w:rPr>
          <w:rFonts w:hint="default" w:ascii="Times New Roman" w:hAnsi="Times New Roman" w:eastAsia="方正仿宋_GBK" w:cs="Times New Roman"/>
          <w:kern w:val="0"/>
          <w:sz w:val="28"/>
          <w:szCs w:val="28"/>
          <w:highlight w:val="none"/>
          <w:lang w:val="en-US" w:eastAsia="zh-CN" w:bidi="ar-SA"/>
        </w:rPr>
        <w:t>cm进行条栽，栽培时确保芽点向上</w:t>
      </w:r>
      <w:r>
        <w:rPr>
          <w:rFonts w:hint="eastAsia" w:ascii="Times New Roman" w:hAnsi="Times New Roman" w:eastAsia="方正仿宋_GBK" w:cs="Times New Roman"/>
          <w:kern w:val="0"/>
          <w:sz w:val="28"/>
          <w:szCs w:val="28"/>
          <w:highlight w:val="none"/>
          <w:lang w:val="en-US" w:eastAsia="zh-CN" w:bidi="ar-SA"/>
        </w:rPr>
        <w:t>，并</w:t>
      </w:r>
      <w:r>
        <w:rPr>
          <w:rFonts w:hint="default" w:ascii="Times New Roman" w:hAnsi="Times New Roman" w:eastAsia="方正仿宋_GBK" w:cs="Times New Roman"/>
          <w:kern w:val="0"/>
          <w:sz w:val="28"/>
          <w:szCs w:val="28"/>
          <w:highlight w:val="none"/>
          <w:lang w:val="en-US" w:eastAsia="zh-CN" w:bidi="ar-SA"/>
        </w:rPr>
        <w:t>覆土2</w:t>
      </w:r>
      <w:r>
        <w:rPr>
          <w:rFonts w:hint="eastAsia" w:ascii="Times New Roman" w:hAnsi="Times New Roman" w:eastAsia="方正仿宋_GBK" w:cs="Times New Roman"/>
          <w:kern w:val="0"/>
          <w:sz w:val="28"/>
          <w:szCs w:val="28"/>
          <w:highlight w:val="none"/>
          <w:lang w:val="en-US" w:eastAsia="zh-CN" w:bidi="ar-SA"/>
        </w:rPr>
        <w:t>～</w:t>
      </w:r>
      <w:r>
        <w:rPr>
          <w:rFonts w:hint="default" w:ascii="Times New Roman" w:hAnsi="Times New Roman" w:eastAsia="方正仿宋_GBK" w:cs="Times New Roman"/>
          <w:kern w:val="0"/>
          <w:sz w:val="28"/>
          <w:szCs w:val="28"/>
          <w:highlight w:val="none"/>
          <w:lang w:val="en-US" w:eastAsia="zh-CN" w:bidi="ar-SA"/>
        </w:rPr>
        <w:t>3</w:t>
      </w:r>
      <w:r>
        <w:rPr>
          <w:rFonts w:hint="eastAsia" w:ascii="Times New Roman" w:hAnsi="Times New Roman" w:eastAsia="方正仿宋_GBK" w:cs="Times New Roman"/>
          <w:kern w:val="0"/>
          <w:sz w:val="28"/>
          <w:szCs w:val="28"/>
          <w:highlight w:val="none"/>
          <w:lang w:val="en-US" w:eastAsia="zh-CN" w:bidi="ar-SA"/>
        </w:rPr>
        <w:t xml:space="preserve"> </w:t>
      </w:r>
      <w:r>
        <w:rPr>
          <w:rFonts w:hint="default" w:ascii="Times New Roman" w:hAnsi="Times New Roman" w:eastAsia="方正仿宋_GBK" w:cs="Times New Roman"/>
          <w:kern w:val="0"/>
          <w:sz w:val="28"/>
          <w:szCs w:val="28"/>
          <w:highlight w:val="none"/>
          <w:lang w:val="en-US" w:eastAsia="zh-CN" w:bidi="ar-SA"/>
        </w:rPr>
        <w:t>cm，移栽完成覆2</w:t>
      </w:r>
      <w:r>
        <w:rPr>
          <w:rFonts w:hint="eastAsia" w:ascii="Times New Roman" w:hAnsi="Times New Roman" w:eastAsia="方正仿宋_GBK" w:cs="Times New Roman"/>
          <w:kern w:val="0"/>
          <w:sz w:val="28"/>
          <w:szCs w:val="28"/>
          <w:highlight w:val="none"/>
          <w:lang w:val="en-US" w:eastAsia="zh-CN" w:bidi="ar-SA"/>
        </w:rPr>
        <w:t>～</w:t>
      </w:r>
      <w:r>
        <w:rPr>
          <w:rFonts w:hint="default" w:ascii="Times New Roman" w:hAnsi="Times New Roman" w:eastAsia="方正仿宋_GBK" w:cs="Times New Roman"/>
          <w:kern w:val="0"/>
          <w:sz w:val="28"/>
          <w:szCs w:val="28"/>
          <w:highlight w:val="none"/>
          <w:lang w:val="en-US" w:eastAsia="zh-CN" w:bidi="ar-SA"/>
        </w:rPr>
        <w:t>3</w:t>
      </w:r>
      <w:r>
        <w:rPr>
          <w:rFonts w:hint="eastAsia" w:ascii="Times New Roman" w:hAnsi="Times New Roman" w:eastAsia="方正仿宋_GBK" w:cs="Times New Roman"/>
          <w:kern w:val="0"/>
          <w:sz w:val="28"/>
          <w:szCs w:val="28"/>
          <w:highlight w:val="none"/>
          <w:lang w:val="en-US" w:eastAsia="zh-CN" w:bidi="ar-SA"/>
        </w:rPr>
        <w:t xml:space="preserve"> </w:t>
      </w:r>
      <w:r>
        <w:rPr>
          <w:rFonts w:hint="default" w:ascii="Times New Roman" w:hAnsi="Times New Roman" w:eastAsia="方正仿宋_GBK" w:cs="Times New Roman"/>
          <w:kern w:val="0"/>
          <w:sz w:val="28"/>
          <w:szCs w:val="28"/>
          <w:highlight w:val="none"/>
          <w:lang w:val="en-US" w:eastAsia="zh-CN" w:bidi="ar-SA"/>
        </w:rPr>
        <w:t>cm松针。</w:t>
      </w:r>
    </w:p>
    <w:p w14:paraId="7C15EB69">
      <w:pPr>
        <w:spacing w:before="156" w:beforeLines="50"/>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适宜推广区域</w:t>
      </w:r>
    </w:p>
    <w:p w14:paraId="2814698F">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方正仿宋_GBK" w:cs="Times New Roman"/>
          <w:color w:val="000000" w:themeColor="text1"/>
          <w:sz w:val="28"/>
          <w:szCs w:val="28"/>
          <w:highlight w:val="none"/>
          <w14:textFill>
            <w14:solidFill>
              <w14:schemeClr w14:val="tx1"/>
            </w14:solidFill>
          </w14:textFill>
        </w:rPr>
      </w:pPr>
      <w:r>
        <w:rPr>
          <w:rFonts w:hint="default" w:ascii="Times New Roman" w:hAnsi="Times New Roman" w:eastAsia="方正仿宋_GBK" w:cs="Times New Roman"/>
          <w:color w:val="000000" w:themeColor="text1"/>
          <w:sz w:val="28"/>
          <w:szCs w:val="28"/>
          <w:highlight w:val="none"/>
          <w14:textFill>
            <w14:solidFill>
              <w14:schemeClr w14:val="tx1"/>
            </w14:solidFill>
          </w14:textFill>
        </w:rPr>
        <w:t>适宜海拔1400</w:t>
      </w:r>
      <w:r>
        <w:rPr>
          <w:rFonts w:hint="eastAsia" w:ascii="Times New Roman" w:hAnsi="Times New Roman" w:eastAsia="方正仿宋_GBK" w:cs="Times New Roman"/>
          <w:color w:val="000000" w:themeColor="text1"/>
          <w:sz w:val="28"/>
          <w:szCs w:val="28"/>
          <w:highlight w:val="none"/>
          <w:lang w:eastAsia="zh-CN"/>
          <w14:textFill>
            <w14:solidFill>
              <w14:schemeClr w14:val="tx1"/>
            </w14:solidFill>
          </w14:textFill>
        </w:rPr>
        <w:t>～</w:t>
      </w:r>
      <w:r>
        <w:rPr>
          <w:rFonts w:hint="default" w:ascii="Times New Roman" w:hAnsi="Times New Roman" w:eastAsia="方正仿宋_GBK" w:cs="Times New Roman"/>
          <w:color w:val="000000" w:themeColor="text1"/>
          <w:sz w:val="28"/>
          <w:szCs w:val="28"/>
          <w:highlight w:val="none"/>
          <w14:textFill>
            <w14:solidFill>
              <w14:schemeClr w14:val="tx1"/>
            </w14:solidFill>
          </w14:textFill>
        </w:rPr>
        <w:t>2100</w:t>
      </w:r>
      <w:r>
        <w:rPr>
          <w:rFonts w:hint="eastAsia" w:ascii="Times New Roman" w:hAnsi="Times New Roman" w:eastAsia="方正仿宋_GBK" w:cs="Times New Roman"/>
          <w:color w:val="000000" w:themeColor="text1"/>
          <w:sz w:val="28"/>
          <w:szCs w:val="28"/>
          <w:highlight w:val="none"/>
          <w:lang w:val="en-US" w:eastAsia="zh-CN"/>
          <w14:textFill>
            <w14:solidFill>
              <w14:schemeClr w14:val="tx1"/>
            </w14:solidFill>
          </w14:textFill>
        </w:rPr>
        <w:t xml:space="preserve"> </w:t>
      </w:r>
      <w:r>
        <w:rPr>
          <w:rFonts w:hint="default" w:ascii="Times New Roman" w:hAnsi="Times New Roman" w:eastAsia="方正仿宋_GBK" w:cs="Times New Roman"/>
          <w:color w:val="000000" w:themeColor="text1"/>
          <w:sz w:val="28"/>
          <w:szCs w:val="28"/>
          <w:highlight w:val="none"/>
          <w14:textFill>
            <w14:solidFill>
              <w14:schemeClr w14:val="tx1"/>
            </w14:solidFill>
          </w14:textFill>
        </w:rPr>
        <w:t>m的温带、亚热带</w:t>
      </w:r>
      <w:r>
        <w:rPr>
          <w:rFonts w:hint="eastAsia" w:ascii="Times New Roman" w:hAnsi="Times New Roman" w:eastAsia="方正仿宋_GBK" w:cs="Times New Roman"/>
          <w:color w:val="000000" w:themeColor="text1"/>
          <w:sz w:val="28"/>
          <w:szCs w:val="28"/>
          <w:highlight w:val="none"/>
          <w:lang w:val="en-US" w:eastAsia="zh-CN"/>
          <w14:textFill>
            <w14:solidFill>
              <w14:schemeClr w14:val="tx1"/>
            </w14:solidFill>
          </w14:textFill>
        </w:rPr>
        <w:t>地区种植</w:t>
      </w:r>
      <w:r>
        <w:rPr>
          <w:rFonts w:hint="default" w:ascii="Times New Roman" w:hAnsi="Times New Roman" w:eastAsia="方正仿宋_GBK" w:cs="Times New Roman"/>
          <w:color w:val="000000" w:themeColor="text1"/>
          <w:sz w:val="28"/>
          <w:szCs w:val="28"/>
          <w:highlight w:val="none"/>
          <w14:textFill>
            <w14:solidFill>
              <w14:schemeClr w14:val="tx1"/>
            </w14:solidFill>
          </w14:textFill>
        </w:rPr>
        <w:t>。</w:t>
      </w:r>
    </w:p>
    <w:p w14:paraId="3973A086">
      <w:pPr>
        <w:rPr>
          <w:rFonts w:hint="eastAsia" w:ascii="方正黑体_GBK" w:hAnsi="方正黑体_GBK" w:eastAsia="方正黑体_GBK" w:cs="方正黑体_GBK"/>
          <w:bCs/>
          <w:color w:val="auto"/>
          <w:sz w:val="32"/>
          <w:szCs w:val="32"/>
          <w:highlight w:val="none"/>
        </w:rPr>
      </w:pPr>
    </w:p>
    <w:p w14:paraId="3977FE72">
      <w:pPr>
        <w:ind w:firstLine="320" w:firstLineChars="100"/>
        <w:rPr>
          <w:rFonts w:hint="eastAsia" w:ascii="Times New Roman" w:hAnsi="Times New Roman" w:eastAsia="方正黑体_GBK" w:cs="Times New Roman"/>
          <w:color w:val="auto"/>
          <w:sz w:val="32"/>
          <w:szCs w:val="32"/>
          <w:highlight w:val="none"/>
          <w:lang w:eastAsia="zh-CN"/>
        </w:rPr>
      </w:pPr>
      <w:r>
        <w:rPr>
          <w:rFonts w:hint="eastAsia" w:ascii="宋体" w:hAnsi="宋体" w:eastAsia="宋体" w:cs="宋体"/>
          <w:color w:val="auto"/>
          <w:sz w:val="32"/>
          <w:szCs w:val="32"/>
          <w:highlight w:val="none"/>
          <w:lang w:val="en-US" w:eastAsia="zh-CN"/>
        </w:rPr>
        <w:t>9</w:t>
      </w:r>
      <w:r>
        <w:rPr>
          <w:rFonts w:hint="default" w:ascii="Times New Roman" w:hAnsi="Times New Roman" w:eastAsia="方正黑体_GBK" w:cs="Times New Roman"/>
          <w:color w:val="auto"/>
          <w:sz w:val="32"/>
          <w:szCs w:val="32"/>
          <w:highlight w:val="none"/>
        </w:rPr>
        <w:t xml:space="preserve">. </w:t>
      </w:r>
      <w:r>
        <w:rPr>
          <w:rFonts w:hint="default" w:ascii="Times New Roman" w:hAnsi="Times New Roman" w:eastAsia="方正黑体_GBK" w:cs="Times New Roman"/>
          <w:color w:val="auto"/>
          <w:sz w:val="32"/>
          <w:szCs w:val="32"/>
          <w:highlight w:val="none"/>
          <w:lang w:val="en-US" w:eastAsia="zh-CN"/>
        </w:rPr>
        <w:t>‘</w:t>
      </w:r>
      <w:r>
        <w:rPr>
          <w:rFonts w:hint="eastAsia" w:ascii="Times New Roman" w:hAnsi="Times New Roman" w:eastAsia="方正黑体_GBK" w:cs="Times New Roman"/>
          <w:color w:val="auto"/>
          <w:sz w:val="32"/>
          <w:szCs w:val="32"/>
          <w:highlight w:val="none"/>
          <w:lang w:val="en-US" w:eastAsia="zh-CN"/>
        </w:rPr>
        <w:t>龙新</w:t>
      </w:r>
      <w:r>
        <w:rPr>
          <w:rFonts w:hint="default" w:ascii="Times New Roman" w:hAnsi="Times New Roman" w:eastAsia="方正黑体_GBK" w:cs="Times New Roman"/>
          <w:color w:val="auto"/>
          <w:sz w:val="32"/>
          <w:szCs w:val="32"/>
          <w:highlight w:val="none"/>
          <w:lang w:val="en-US" w:eastAsia="zh-CN"/>
        </w:rPr>
        <w:t>’</w:t>
      </w:r>
      <w:r>
        <w:rPr>
          <w:rFonts w:hint="default" w:ascii="Times New Roman" w:hAnsi="Times New Roman" w:eastAsia="方正黑体_GBK" w:cs="Times New Roman"/>
          <w:color w:val="auto"/>
          <w:sz w:val="32"/>
          <w:szCs w:val="32"/>
          <w:highlight w:val="none"/>
        </w:rPr>
        <w:t>珠芽蓼</w:t>
      </w:r>
    </w:p>
    <w:tbl>
      <w:tblPr>
        <w:tblStyle w:val="18"/>
        <w:tblW w:w="875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547"/>
        <w:gridCol w:w="1990"/>
        <w:gridCol w:w="1020"/>
        <w:gridCol w:w="4196"/>
      </w:tblGrid>
      <w:tr w14:paraId="435449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27" w:hRule="atLeast"/>
          <w:jc w:val="center"/>
        </w:trPr>
        <w:tc>
          <w:tcPr>
            <w:tcW w:w="1547" w:type="dxa"/>
            <w:shd w:val="clear" w:color="auto" w:fill="auto"/>
            <w:vAlign w:val="top"/>
          </w:tcPr>
          <w:p w14:paraId="5BC90423">
            <w:pPr>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草种名称：</w:t>
            </w:r>
          </w:p>
        </w:tc>
        <w:tc>
          <w:tcPr>
            <w:tcW w:w="1990" w:type="dxa"/>
            <w:shd w:val="clear" w:color="auto" w:fill="auto"/>
            <w:vAlign w:val="top"/>
          </w:tcPr>
          <w:p w14:paraId="734C76D9">
            <w:pPr>
              <w:rPr>
                <w:rFonts w:hint="default" w:ascii="Times New Roman" w:hAnsi="Times New Roman" w:eastAsia="方正仿宋_GBK" w:cs="Times New Roman"/>
                <w:color w:val="auto"/>
                <w:sz w:val="28"/>
                <w:szCs w:val="28"/>
                <w:highlight w:val="none"/>
                <w:lang w:val="en-US" w:eastAsia="zh-CN"/>
              </w:rPr>
            </w:pPr>
            <w:r>
              <w:rPr>
                <w:rFonts w:hint="eastAsia" w:ascii="Times New Roman" w:hAnsi="Times New Roman" w:eastAsia="方正仿宋_GBK" w:cs="Times New Roman"/>
                <w:color w:val="auto"/>
                <w:sz w:val="28"/>
                <w:szCs w:val="28"/>
                <w:highlight w:val="none"/>
                <w:lang w:val="en-US" w:eastAsia="zh-CN"/>
              </w:rPr>
              <w:t>珠芽蓼</w:t>
            </w:r>
          </w:p>
        </w:tc>
        <w:tc>
          <w:tcPr>
            <w:tcW w:w="1020" w:type="dxa"/>
            <w:shd w:val="clear" w:color="auto" w:fill="auto"/>
            <w:vAlign w:val="top"/>
          </w:tcPr>
          <w:p w14:paraId="1F502B78">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学名：</w:t>
            </w:r>
          </w:p>
        </w:tc>
        <w:tc>
          <w:tcPr>
            <w:tcW w:w="4196" w:type="dxa"/>
            <w:shd w:val="clear" w:color="auto" w:fill="auto"/>
            <w:vAlign w:val="top"/>
          </w:tcPr>
          <w:p w14:paraId="71815C86">
            <w:pPr>
              <w:keepNext w:val="0"/>
              <w:keepLines w:val="0"/>
              <w:pageBreakBefore w:val="0"/>
              <w:widowControl w:val="0"/>
              <w:kinsoku/>
              <w:wordWrap/>
              <w:overflowPunct/>
              <w:topLinePunct w:val="0"/>
              <w:autoSpaceDE/>
              <w:autoSpaceDN/>
              <w:bidi w:val="0"/>
              <w:adjustRightInd/>
              <w:snapToGrid/>
              <w:jc w:val="left"/>
              <w:textAlignment w:val="auto"/>
              <w:rPr>
                <w:rFonts w:hint="default" w:ascii="Times New Roman" w:hAnsi="Times New Roman" w:eastAsia="方正仿宋_GBK" w:cs="Times New Roman"/>
                <w:i/>
                <w:color w:val="auto"/>
                <w:sz w:val="28"/>
                <w:szCs w:val="28"/>
                <w:highlight w:val="none"/>
              </w:rPr>
            </w:pPr>
            <w:r>
              <w:rPr>
                <w:rFonts w:hint="default" w:ascii="Times New Roman" w:hAnsi="Times New Roman" w:eastAsia="TimesNewRomanPS-ItalicMT" w:cs="Times New Roman"/>
                <w:b w:val="0"/>
                <w:bCs w:val="0"/>
                <w:i/>
                <w:iCs/>
                <w:color w:val="000000"/>
                <w:sz w:val="28"/>
                <w:szCs w:val="28"/>
                <w:highlight w:val="none"/>
              </w:rPr>
              <w:t>Bistorta vivipara</w:t>
            </w:r>
            <w:r>
              <w:rPr>
                <w:rFonts w:hint="default" w:ascii="Times New Roman" w:hAnsi="Times New Roman" w:eastAsia="TimesNewRomanPS-ItalicMT" w:cs="Times New Roman"/>
                <w:b w:val="0"/>
                <w:bCs w:val="0"/>
                <w:i w:val="0"/>
                <w:iCs w:val="0"/>
                <w:color w:val="000000"/>
                <w:sz w:val="28"/>
                <w:szCs w:val="28"/>
                <w:highlight w:val="none"/>
              </w:rPr>
              <w:t xml:space="preserve"> </w:t>
            </w:r>
            <w:r>
              <w:rPr>
                <w:rFonts w:hint="default" w:ascii="Times New Roman" w:hAnsi="Times New Roman" w:eastAsia="宋体" w:cs="Times New Roman"/>
                <w:b w:val="0"/>
                <w:bCs w:val="0"/>
                <w:i w:val="0"/>
                <w:iCs w:val="0"/>
                <w:color w:val="000000"/>
                <w:sz w:val="28"/>
                <w:szCs w:val="28"/>
                <w:highlight w:val="none"/>
                <w:lang w:val="en-US" w:eastAsia="zh-CN"/>
              </w:rPr>
              <w:t>‘</w:t>
            </w:r>
            <w:r>
              <w:rPr>
                <w:rFonts w:hint="eastAsia" w:ascii="Times New Roman" w:hAnsi="Times New Roman" w:eastAsia="宋体" w:cs="Times New Roman"/>
                <w:b w:val="0"/>
                <w:bCs w:val="0"/>
                <w:i w:val="0"/>
                <w:iCs w:val="0"/>
                <w:color w:val="000000"/>
                <w:sz w:val="28"/>
                <w:szCs w:val="28"/>
                <w:highlight w:val="none"/>
                <w:lang w:val="en-US" w:eastAsia="zh-CN"/>
              </w:rPr>
              <w:t>Longxin</w:t>
            </w:r>
            <w:r>
              <w:rPr>
                <w:rFonts w:hint="default" w:ascii="Times New Roman" w:hAnsi="Times New Roman" w:eastAsia="宋体" w:cs="Times New Roman"/>
                <w:b w:val="0"/>
                <w:bCs w:val="0"/>
                <w:i w:val="0"/>
                <w:iCs w:val="0"/>
                <w:color w:val="000000"/>
                <w:sz w:val="28"/>
                <w:szCs w:val="28"/>
                <w:highlight w:val="none"/>
                <w:lang w:val="en-US" w:eastAsia="zh-CN"/>
              </w:rPr>
              <w:t>’</w:t>
            </w:r>
            <w:r>
              <w:rPr>
                <w:rFonts w:hint="default" w:ascii="Times New Roman" w:hAnsi="Times New Roman" w:eastAsia="TimesNewRomanPS-ItalicMT" w:cs="Times New Roman"/>
                <w:b w:val="0"/>
                <w:bCs w:val="0"/>
                <w:i w:val="0"/>
                <w:iCs w:val="0"/>
                <w:color w:val="000000"/>
                <w:sz w:val="28"/>
                <w:szCs w:val="28"/>
                <w:highlight w:val="none"/>
              </w:rPr>
              <w:t xml:space="preserve"> </w:t>
            </w:r>
          </w:p>
        </w:tc>
      </w:tr>
      <w:tr w14:paraId="422935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jc w:val="center"/>
        </w:trPr>
        <w:tc>
          <w:tcPr>
            <w:tcW w:w="1547" w:type="dxa"/>
            <w:shd w:val="clear" w:color="auto" w:fill="auto"/>
            <w:vAlign w:val="top"/>
          </w:tcPr>
          <w:p w14:paraId="6057C646">
            <w:pPr>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品种类别：</w:t>
            </w:r>
          </w:p>
        </w:tc>
        <w:tc>
          <w:tcPr>
            <w:tcW w:w="1990" w:type="dxa"/>
            <w:shd w:val="clear" w:color="auto" w:fill="auto"/>
            <w:vAlign w:val="top"/>
          </w:tcPr>
          <w:p w14:paraId="1CBBF36C">
            <w:pPr>
              <w:rPr>
                <w:rFonts w:hint="default" w:ascii="Times New Roman" w:hAnsi="Times New Roman" w:eastAsia="方正仿宋_GBK" w:cs="Times New Roman"/>
                <w:color w:val="auto"/>
                <w:sz w:val="28"/>
                <w:szCs w:val="28"/>
                <w:highlight w:val="none"/>
              </w:rPr>
            </w:pPr>
            <w:r>
              <w:rPr>
                <w:rFonts w:hint="eastAsia" w:ascii="Times New Roman" w:hAnsi="Times New Roman" w:eastAsia="方正仿宋_GBK" w:cs="Times New Roman"/>
                <w:color w:val="auto"/>
                <w:sz w:val="28"/>
                <w:szCs w:val="28"/>
                <w:highlight w:val="none"/>
                <w:lang w:val="en-US" w:eastAsia="zh-CN"/>
              </w:rPr>
              <w:t>野生驯化</w:t>
            </w:r>
            <w:r>
              <w:rPr>
                <w:rFonts w:hint="default" w:ascii="Times New Roman" w:hAnsi="Times New Roman" w:eastAsia="方正仿宋_GBK" w:cs="Times New Roman"/>
                <w:color w:val="auto"/>
                <w:sz w:val="28"/>
                <w:szCs w:val="28"/>
                <w:highlight w:val="none"/>
              </w:rPr>
              <w:t>品种</w:t>
            </w:r>
          </w:p>
        </w:tc>
        <w:tc>
          <w:tcPr>
            <w:tcW w:w="1020" w:type="dxa"/>
            <w:shd w:val="clear" w:color="auto" w:fill="auto"/>
            <w:vAlign w:val="top"/>
          </w:tcPr>
          <w:p w14:paraId="70564BE1">
            <w:pPr>
              <w:rPr>
                <w:rFonts w:hint="default" w:ascii="Times New Roman" w:hAnsi="Times New Roman" w:eastAsia="方正仿宋_GBK" w:cs="Times New Roman"/>
                <w:color w:val="auto"/>
                <w:kern w:val="2"/>
                <w:sz w:val="28"/>
                <w:szCs w:val="28"/>
                <w:highlight w:val="none"/>
                <w:lang w:val="en-US" w:eastAsia="zh-CN" w:bidi="ar-SA"/>
              </w:rPr>
            </w:pPr>
            <w:r>
              <w:rPr>
                <w:rFonts w:hint="eastAsia" w:ascii="Times New Roman" w:hAnsi="Times New Roman" w:eastAsia="方正仿宋_GBK" w:cs="Times New Roman"/>
                <w:color w:val="auto"/>
                <w:sz w:val="28"/>
                <w:szCs w:val="28"/>
                <w:highlight w:val="none"/>
                <w:lang w:val="en-US" w:eastAsia="zh-CN"/>
              </w:rPr>
              <w:t>编号：</w:t>
            </w:r>
          </w:p>
        </w:tc>
        <w:tc>
          <w:tcPr>
            <w:tcW w:w="4196" w:type="dxa"/>
            <w:shd w:val="clear" w:color="auto" w:fill="auto"/>
            <w:vAlign w:val="top"/>
          </w:tcPr>
          <w:p w14:paraId="39A923F7">
            <w:pPr>
              <w:rPr>
                <w:rFonts w:hint="default" w:ascii="Times New Roman" w:hAnsi="Times New Roman" w:eastAsia="方正仿宋_GBK" w:cs="Times New Roman"/>
                <w:color w:val="auto"/>
                <w:kern w:val="2"/>
                <w:sz w:val="28"/>
                <w:szCs w:val="28"/>
                <w:highlight w:val="none"/>
                <w:lang w:val="en-US" w:eastAsia="zh-CN" w:bidi="ar-SA"/>
              </w:rPr>
            </w:pPr>
            <w:r>
              <w:rPr>
                <w:rFonts w:hint="eastAsia" w:ascii="Times New Roman" w:hAnsi="Times New Roman" w:eastAsia="方正仿宋_GBK" w:cs="Times New Roman"/>
                <w:color w:val="auto"/>
                <w:sz w:val="28"/>
                <w:szCs w:val="28"/>
                <w:highlight w:val="none"/>
                <w:lang w:val="en-US" w:eastAsia="zh-CN"/>
              </w:rPr>
              <w:t>云</w:t>
            </w:r>
            <w:r>
              <w:rPr>
                <w:rFonts w:hint="default" w:ascii="Times New Roman" w:hAnsi="Times New Roman" w:eastAsia="方正仿宋_GBK" w:cs="Times New Roman"/>
                <w:color w:val="auto"/>
                <w:sz w:val="28"/>
                <w:szCs w:val="28"/>
                <w:highlight w:val="none"/>
              </w:rPr>
              <w:t>S-</w:t>
            </w:r>
            <w:r>
              <w:rPr>
                <w:rFonts w:hint="eastAsia" w:ascii="Times New Roman" w:hAnsi="Times New Roman" w:eastAsia="方正仿宋_GBK" w:cs="Times New Roman"/>
                <w:color w:val="auto"/>
                <w:sz w:val="28"/>
                <w:szCs w:val="28"/>
                <w:highlight w:val="none"/>
                <w:lang w:val="en-US" w:eastAsia="zh-CN"/>
              </w:rPr>
              <w:t>WD</w:t>
            </w:r>
            <w:r>
              <w:rPr>
                <w:rFonts w:hint="default" w:ascii="Times New Roman" w:hAnsi="Times New Roman" w:eastAsia="方正仿宋_GBK" w:cs="Times New Roman"/>
                <w:color w:val="auto"/>
                <w:sz w:val="28"/>
                <w:szCs w:val="28"/>
                <w:highlight w:val="none"/>
              </w:rPr>
              <w:t>V-</w:t>
            </w:r>
            <w:r>
              <w:rPr>
                <w:rFonts w:hint="eastAsia" w:ascii="Times New Roman" w:hAnsi="Times New Roman" w:eastAsia="方正仿宋_GBK" w:cs="Times New Roman"/>
                <w:color w:val="auto"/>
                <w:sz w:val="28"/>
                <w:szCs w:val="28"/>
                <w:highlight w:val="none"/>
                <w:lang w:val="en-US" w:eastAsia="zh-CN"/>
              </w:rPr>
              <w:t>BV</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00</w:t>
            </w:r>
            <w:r>
              <w:rPr>
                <w:rFonts w:hint="eastAsia" w:ascii="Times New Roman" w:hAnsi="Times New Roman" w:eastAsia="宋体" w:cs="Times New Roman"/>
                <w:color w:val="auto"/>
                <w:sz w:val="28"/>
                <w:szCs w:val="28"/>
                <w:highlight w:val="none"/>
                <w:lang w:val="en-US" w:eastAsia="zh-CN"/>
              </w:rPr>
              <w:t>9</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202</w:t>
            </w:r>
            <w:r>
              <w:rPr>
                <w:rFonts w:hint="eastAsia" w:ascii="Times New Roman" w:hAnsi="Times New Roman" w:eastAsia="宋体" w:cs="Times New Roman"/>
                <w:color w:val="auto"/>
                <w:sz w:val="28"/>
                <w:szCs w:val="28"/>
                <w:highlight w:val="none"/>
                <w:lang w:val="en-US" w:eastAsia="zh-CN"/>
              </w:rPr>
              <w:t>5</w:t>
            </w:r>
          </w:p>
        </w:tc>
      </w:tr>
      <w:tr w14:paraId="0A5907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7" w:hRule="atLeast"/>
          <w:jc w:val="center"/>
        </w:trPr>
        <w:tc>
          <w:tcPr>
            <w:tcW w:w="1547" w:type="dxa"/>
            <w:shd w:val="clear" w:color="auto" w:fill="auto"/>
            <w:vAlign w:val="top"/>
          </w:tcPr>
          <w:p w14:paraId="4A6F82FA">
            <w:pPr>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申报单位：</w:t>
            </w:r>
          </w:p>
        </w:tc>
        <w:tc>
          <w:tcPr>
            <w:tcW w:w="7206" w:type="dxa"/>
            <w:gridSpan w:val="3"/>
            <w:shd w:val="clear" w:color="auto" w:fill="auto"/>
            <w:vAlign w:val="top"/>
          </w:tcPr>
          <w:p w14:paraId="6FB26C11">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保山市林业和草原资源管理站、龙陵千草堂中药材有限公司、龙陵县林草产业和生态修复管理站、腾冲市草原监督管理所</w:t>
            </w:r>
          </w:p>
        </w:tc>
      </w:tr>
      <w:tr w14:paraId="3A2E38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jc w:val="center"/>
        </w:trPr>
        <w:tc>
          <w:tcPr>
            <w:tcW w:w="1547" w:type="dxa"/>
            <w:shd w:val="clear" w:color="auto" w:fill="auto"/>
            <w:vAlign w:val="top"/>
          </w:tcPr>
          <w:p w14:paraId="206CCA98">
            <w:pPr>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选 育 人：</w:t>
            </w:r>
          </w:p>
        </w:tc>
        <w:tc>
          <w:tcPr>
            <w:tcW w:w="7206" w:type="dxa"/>
            <w:gridSpan w:val="3"/>
            <w:shd w:val="clear" w:color="auto" w:fill="auto"/>
            <w:vAlign w:val="top"/>
          </w:tcPr>
          <w:p w14:paraId="36D64741">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郭</w:t>
            </w:r>
            <w:r>
              <w:rPr>
                <w:rFonts w:hint="eastAsia" w:ascii="Times New Roman" w:hAnsi="Times New Roman" w:eastAsia="方正仿宋_GBK" w:cs="Times New Roman"/>
                <w:color w:val="auto"/>
                <w:sz w:val="28"/>
                <w:szCs w:val="28"/>
                <w:highlight w:val="none"/>
                <w:lang w:val="en-US" w:eastAsia="zh-CN"/>
              </w:rPr>
              <w:t xml:space="preserve"> </w:t>
            </w:r>
            <w:r>
              <w:rPr>
                <w:rFonts w:hint="default" w:ascii="Times New Roman" w:hAnsi="Times New Roman" w:eastAsia="方正仿宋_GBK" w:cs="Times New Roman"/>
                <w:color w:val="auto"/>
                <w:sz w:val="28"/>
                <w:szCs w:val="28"/>
                <w:highlight w:val="none"/>
              </w:rPr>
              <w:t>兴、张</w:t>
            </w:r>
            <w:r>
              <w:rPr>
                <w:rFonts w:hint="eastAsia" w:ascii="Times New Roman" w:hAnsi="Times New Roman" w:eastAsia="方正仿宋_GBK" w:cs="Times New Roman"/>
                <w:color w:val="auto"/>
                <w:sz w:val="28"/>
                <w:szCs w:val="28"/>
                <w:highlight w:val="none"/>
                <w:lang w:val="en-US" w:eastAsia="zh-CN"/>
              </w:rPr>
              <w:t xml:space="preserve"> </w:t>
            </w:r>
            <w:r>
              <w:rPr>
                <w:rFonts w:hint="default" w:ascii="Times New Roman" w:hAnsi="Times New Roman" w:eastAsia="方正仿宋_GBK" w:cs="Times New Roman"/>
                <w:color w:val="auto"/>
                <w:sz w:val="28"/>
                <w:szCs w:val="28"/>
                <w:highlight w:val="none"/>
              </w:rPr>
              <w:t>行、严海燕、杨春焕、杨学娇、董诗谱、</w:t>
            </w:r>
          </w:p>
          <w:p w14:paraId="09506EE3">
            <w:pPr>
              <w:rPr>
                <w:rFonts w:hint="eastAsia" w:ascii="Times New Roman" w:hAnsi="Times New Roman" w:eastAsia="方正仿宋_GBK" w:cs="Times New Roman"/>
                <w:color w:val="auto"/>
                <w:sz w:val="28"/>
                <w:szCs w:val="28"/>
                <w:highlight w:val="none"/>
                <w:lang w:eastAsia="zh-CN"/>
              </w:rPr>
            </w:pPr>
            <w:r>
              <w:rPr>
                <w:rFonts w:hint="default" w:ascii="Times New Roman" w:hAnsi="Times New Roman" w:eastAsia="方正仿宋_GBK" w:cs="Times New Roman"/>
                <w:color w:val="auto"/>
                <w:sz w:val="28"/>
                <w:szCs w:val="28"/>
                <w:highlight w:val="none"/>
              </w:rPr>
              <w:t>王庭勇、张缘宏、钱</w:t>
            </w:r>
            <w:r>
              <w:rPr>
                <w:rFonts w:hint="eastAsia" w:ascii="Times New Roman" w:hAnsi="Times New Roman" w:eastAsia="方正仿宋_GBK" w:cs="Times New Roman"/>
                <w:color w:val="auto"/>
                <w:sz w:val="28"/>
                <w:szCs w:val="28"/>
                <w:highlight w:val="none"/>
                <w:lang w:val="en-US" w:eastAsia="zh-CN"/>
              </w:rPr>
              <w:t xml:space="preserve"> </w:t>
            </w:r>
            <w:r>
              <w:rPr>
                <w:rFonts w:hint="default" w:ascii="Times New Roman" w:hAnsi="Times New Roman" w:eastAsia="方正仿宋_GBK" w:cs="Times New Roman"/>
                <w:color w:val="auto"/>
                <w:sz w:val="28"/>
                <w:szCs w:val="28"/>
                <w:highlight w:val="none"/>
              </w:rPr>
              <w:t>丹、赵淑斌</w:t>
            </w:r>
          </w:p>
        </w:tc>
      </w:tr>
    </w:tbl>
    <w:p w14:paraId="407E12FF">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品种特性</w:t>
      </w:r>
    </w:p>
    <w:p w14:paraId="0D330682">
      <w:pPr>
        <w:keepNext w:val="0"/>
        <w:keepLines w:val="0"/>
        <w:pageBreakBefore w:val="0"/>
        <w:widowControl/>
        <w:suppressLineNumbers w:val="0"/>
        <w:kinsoku/>
        <w:wordWrap/>
        <w:overflowPunct/>
        <w:topLinePunct w:val="0"/>
        <w:autoSpaceDE/>
        <w:autoSpaceDN/>
        <w:bidi w:val="0"/>
        <w:adjustRightInd/>
        <w:snapToGrid/>
        <w:ind w:firstLine="560" w:firstLineChars="200"/>
        <w:jc w:val="both"/>
        <w:textAlignment w:val="auto"/>
        <w:rPr>
          <w:rFonts w:hint="default" w:ascii="Times New Roman" w:hAnsi="Times New Roman" w:eastAsia="方正仿宋_GBK" w:cs="Times New Roman"/>
          <w:sz w:val="28"/>
          <w:szCs w:val="28"/>
          <w:highlight w:val="none"/>
        </w:rPr>
      </w:pPr>
      <w:r>
        <w:rPr>
          <w:rFonts w:hint="default" w:ascii="Times New Roman" w:hAnsi="Times New Roman" w:eastAsia="方正仿宋_GBK" w:cs="Times New Roman"/>
          <w:b w:val="0"/>
          <w:bCs w:val="0"/>
          <w:color w:val="000000"/>
          <w:kern w:val="0"/>
          <w:sz w:val="28"/>
          <w:szCs w:val="28"/>
          <w:highlight w:val="none"/>
          <w:lang w:val="en-US" w:eastAsia="zh-CN" w:bidi="ar"/>
        </w:rPr>
        <w:t>蓼科，拳参属多年生草本。根系发达，根状茎弯曲呈黑褐色，直径1～3</w:t>
      </w:r>
      <w:r>
        <w:rPr>
          <w:rFonts w:hint="eastAsia" w:ascii="Times New Roman" w:hAnsi="Times New Roman" w:eastAsia="方正仿宋_GBK" w:cs="Times New Roman"/>
          <w:b w:val="0"/>
          <w:bCs w:val="0"/>
          <w:color w:val="000000"/>
          <w:kern w:val="0"/>
          <w:sz w:val="28"/>
          <w:szCs w:val="28"/>
          <w:highlight w:val="none"/>
          <w:lang w:val="en-US" w:eastAsia="zh-CN" w:bidi="ar"/>
        </w:rPr>
        <w:t xml:space="preserve"> </w:t>
      </w:r>
      <w:r>
        <w:rPr>
          <w:rFonts w:hint="default" w:ascii="Times New Roman" w:hAnsi="Times New Roman" w:eastAsia="方正仿宋_GBK" w:cs="Times New Roman"/>
          <w:b w:val="0"/>
          <w:bCs w:val="0"/>
          <w:color w:val="000000"/>
          <w:kern w:val="0"/>
          <w:sz w:val="28"/>
          <w:szCs w:val="28"/>
          <w:highlight w:val="none"/>
          <w:lang w:val="en-US" w:eastAsia="zh-CN" w:bidi="ar"/>
        </w:rPr>
        <w:t>cm，较为粗壮；茎直立，高20～70</w:t>
      </w:r>
      <w:r>
        <w:rPr>
          <w:rFonts w:hint="eastAsia" w:ascii="Times New Roman" w:hAnsi="Times New Roman" w:eastAsia="方正仿宋_GBK" w:cs="Times New Roman"/>
          <w:b w:val="0"/>
          <w:bCs w:val="0"/>
          <w:color w:val="000000"/>
          <w:kern w:val="0"/>
          <w:sz w:val="28"/>
          <w:szCs w:val="28"/>
          <w:highlight w:val="none"/>
          <w:lang w:val="en-US" w:eastAsia="zh-CN" w:bidi="ar"/>
        </w:rPr>
        <w:t xml:space="preserve"> </w:t>
      </w:r>
      <w:r>
        <w:rPr>
          <w:rFonts w:hint="default" w:ascii="Times New Roman" w:hAnsi="Times New Roman" w:eastAsia="方正仿宋_GBK" w:cs="Times New Roman"/>
          <w:b w:val="0"/>
          <w:bCs w:val="0"/>
          <w:color w:val="000000"/>
          <w:kern w:val="0"/>
          <w:sz w:val="28"/>
          <w:szCs w:val="28"/>
          <w:highlight w:val="none"/>
          <w:lang w:val="en-US" w:eastAsia="zh-CN" w:bidi="ar"/>
        </w:rPr>
        <w:t>cm，不分枝，通常2～6条自根状茎发出；叶卵状披针形，基生叶外卷具长叶柄，茎生叶近无柄，叶长10～25</w:t>
      </w:r>
      <w:r>
        <w:rPr>
          <w:rFonts w:hint="eastAsia" w:ascii="Times New Roman" w:hAnsi="Times New Roman" w:eastAsia="方正仿宋_GBK" w:cs="Times New Roman"/>
          <w:b w:val="0"/>
          <w:bCs w:val="0"/>
          <w:color w:val="000000"/>
          <w:kern w:val="0"/>
          <w:sz w:val="28"/>
          <w:szCs w:val="28"/>
          <w:highlight w:val="none"/>
          <w:lang w:val="en-US" w:eastAsia="zh-CN" w:bidi="ar"/>
        </w:rPr>
        <w:t xml:space="preserve"> </w:t>
      </w:r>
      <w:r>
        <w:rPr>
          <w:rFonts w:hint="default" w:ascii="Times New Roman" w:hAnsi="Times New Roman" w:eastAsia="方正仿宋_GBK" w:cs="Times New Roman"/>
          <w:b w:val="0"/>
          <w:bCs w:val="0"/>
          <w:color w:val="000000"/>
          <w:kern w:val="0"/>
          <w:sz w:val="28"/>
          <w:szCs w:val="28"/>
          <w:highlight w:val="none"/>
          <w:lang w:val="en-US" w:eastAsia="zh-CN" w:bidi="ar"/>
        </w:rPr>
        <w:t>cm；花序为穗状总状花序，顶生紧密，淡粉红色，长6～12</w:t>
      </w:r>
      <w:r>
        <w:rPr>
          <w:rFonts w:hint="eastAsia" w:ascii="Times New Roman" w:hAnsi="Times New Roman" w:eastAsia="方正仿宋_GBK" w:cs="Times New Roman"/>
          <w:b w:val="0"/>
          <w:bCs w:val="0"/>
          <w:color w:val="000000"/>
          <w:kern w:val="0"/>
          <w:sz w:val="28"/>
          <w:szCs w:val="28"/>
          <w:highlight w:val="none"/>
          <w:lang w:val="en-US" w:eastAsia="zh-CN" w:bidi="ar"/>
        </w:rPr>
        <w:t xml:space="preserve"> </w:t>
      </w:r>
      <w:r>
        <w:rPr>
          <w:rFonts w:hint="default" w:ascii="Times New Roman" w:hAnsi="Times New Roman" w:eastAsia="方正仿宋_GBK" w:cs="Times New Roman"/>
          <w:b w:val="0"/>
          <w:bCs w:val="0"/>
          <w:color w:val="000000"/>
          <w:kern w:val="0"/>
          <w:sz w:val="28"/>
          <w:szCs w:val="28"/>
          <w:highlight w:val="none"/>
          <w:lang w:val="en-US" w:eastAsia="zh-CN" w:bidi="ar"/>
        </w:rPr>
        <w:t>cm；珠芽生花序下部，淡紫色卵圆形，形态规则并萌发叶芽</w:t>
      </w:r>
      <w:r>
        <w:rPr>
          <w:rFonts w:hint="eastAsia" w:ascii="Times New Roman" w:hAnsi="Times New Roman" w:eastAsia="方正仿宋_GBK" w:cs="Times New Roman"/>
          <w:b w:val="0"/>
          <w:bCs w:val="0"/>
          <w:color w:val="000000"/>
          <w:kern w:val="0"/>
          <w:sz w:val="28"/>
          <w:szCs w:val="28"/>
          <w:highlight w:val="none"/>
          <w:lang w:val="en-US" w:eastAsia="zh-CN" w:bidi="ar"/>
        </w:rPr>
        <w:t>，</w:t>
      </w:r>
      <w:r>
        <w:rPr>
          <w:rFonts w:hint="eastAsia" w:ascii="宋体" w:hAnsi="宋体" w:eastAsia="方正仿宋_GBK" w:cs="方正仿宋_GBK"/>
          <w:sz w:val="28"/>
          <w:szCs w:val="28"/>
          <w:highlight w:val="none"/>
          <w:lang w:val="en-US" w:eastAsia="zh-CN"/>
        </w:rPr>
        <w:t>成熟时可脱离母体独立生长。</w:t>
      </w:r>
      <w:r>
        <w:rPr>
          <w:rFonts w:hint="default" w:ascii="Times New Roman" w:hAnsi="Times New Roman" w:eastAsia="方正仿宋_GBK" w:cs="Times New Roman"/>
          <w:b w:val="0"/>
          <w:bCs w:val="0"/>
          <w:color w:val="000000"/>
          <w:kern w:val="0"/>
          <w:sz w:val="28"/>
          <w:szCs w:val="28"/>
          <w:highlight w:val="none"/>
          <w:lang w:val="en-US" w:eastAsia="zh-CN" w:bidi="ar"/>
        </w:rPr>
        <w:t>花期4～6月，果期5～7月</w:t>
      </w:r>
      <w:r>
        <w:rPr>
          <w:rFonts w:hint="eastAsia" w:ascii="Times New Roman" w:hAnsi="Times New Roman" w:eastAsia="方正仿宋_GBK" w:cs="Times New Roman"/>
          <w:b w:val="0"/>
          <w:bCs w:val="0"/>
          <w:color w:val="000000"/>
          <w:kern w:val="0"/>
          <w:sz w:val="28"/>
          <w:szCs w:val="28"/>
          <w:highlight w:val="none"/>
          <w:lang w:val="en-US" w:eastAsia="zh-CN" w:bidi="ar"/>
        </w:rPr>
        <w:t>。</w:t>
      </w:r>
    </w:p>
    <w:p w14:paraId="19727C09">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主要用途</w:t>
      </w:r>
    </w:p>
    <w:p w14:paraId="1E7C6CD1">
      <w:pPr>
        <w:ind w:firstLine="560" w:firstLineChars="200"/>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lang w:val="en-US" w:eastAsia="zh-CN"/>
        </w:rPr>
        <w:t>药用草，具有退烧、止泻、调经、收敛和止血的功能。</w:t>
      </w:r>
    </w:p>
    <w:p w14:paraId="4E28FEAE">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栽培技术要点</w:t>
      </w:r>
    </w:p>
    <w:p w14:paraId="7FFF97F1">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Times New Roman" w:hAnsi="Times New Roman" w:eastAsia="方正黑体_GBK" w:cs="Times New Roman"/>
          <w:bCs/>
          <w:color w:val="auto"/>
          <w:sz w:val="32"/>
          <w:szCs w:val="32"/>
          <w:highlight w:val="none"/>
        </w:rPr>
      </w:pPr>
      <w:r>
        <w:rPr>
          <w:rFonts w:hint="default" w:ascii="Times New Roman" w:hAnsi="Times New Roman" w:eastAsia="方正仿宋_GBK" w:cs="Times New Roman"/>
          <w:sz w:val="28"/>
          <w:szCs w:val="28"/>
          <w:highlight w:val="none"/>
        </w:rPr>
        <w:t>栽培选择土层深厚、土壤肥沃、排灌方便的土壤进行整地</w:t>
      </w:r>
      <w:r>
        <w:rPr>
          <w:rFonts w:hint="eastAsia" w:ascii="Times New Roman" w:hAnsi="Times New Roman" w:eastAsia="方正仿宋_GBK" w:cs="Times New Roman"/>
          <w:sz w:val="28"/>
          <w:szCs w:val="28"/>
          <w:highlight w:val="none"/>
          <w:lang w:eastAsia="zh-CN"/>
        </w:rPr>
        <w:t>。</w:t>
      </w:r>
      <w:r>
        <w:rPr>
          <w:rFonts w:hint="default" w:ascii="Times New Roman" w:hAnsi="Times New Roman" w:eastAsia="方正仿宋_GBK" w:cs="Times New Roman"/>
          <w:sz w:val="28"/>
          <w:szCs w:val="28"/>
          <w:highlight w:val="none"/>
        </w:rPr>
        <w:t>整地时，施入腐熟农家肥1000～2000</w:t>
      </w:r>
      <w:r>
        <w:rPr>
          <w:rFonts w:hint="eastAsia" w:ascii="Times New Roman" w:hAnsi="Times New Roman" w:eastAsia="方正仿宋_GBK" w:cs="Times New Roman"/>
          <w:sz w:val="28"/>
          <w:szCs w:val="28"/>
          <w:highlight w:val="none"/>
          <w:lang w:val="en-US" w:eastAsia="zh-CN"/>
        </w:rPr>
        <w:t xml:space="preserve"> </w:t>
      </w:r>
      <w:r>
        <w:rPr>
          <w:rFonts w:hint="default" w:ascii="Times New Roman" w:hAnsi="Times New Roman" w:eastAsia="方正仿宋_GBK" w:cs="Times New Roman"/>
          <w:sz w:val="28"/>
          <w:szCs w:val="28"/>
          <w:highlight w:val="none"/>
        </w:rPr>
        <w:t>kg</w:t>
      </w:r>
      <w:r>
        <w:rPr>
          <w:rFonts w:hint="eastAsia" w:ascii="Times New Roman" w:hAnsi="Times New Roman" w:eastAsia="方正仿宋_GBK" w:cs="Times New Roman"/>
          <w:sz w:val="28"/>
          <w:szCs w:val="28"/>
          <w:highlight w:val="none"/>
          <w:lang w:val="en-US" w:eastAsia="zh-CN"/>
        </w:rPr>
        <w:t>/亩</w:t>
      </w:r>
      <w:r>
        <w:rPr>
          <w:rFonts w:hint="default" w:ascii="Times New Roman" w:hAnsi="Times New Roman" w:eastAsia="方正仿宋_GBK" w:cs="Times New Roman"/>
          <w:sz w:val="28"/>
          <w:szCs w:val="28"/>
          <w:highlight w:val="none"/>
        </w:rPr>
        <w:t>；5～7月选择饱满、无损伤的珠芽进行撒播育苗，播后覆土1～2</w:t>
      </w:r>
      <w:r>
        <w:rPr>
          <w:rFonts w:hint="eastAsia" w:ascii="Times New Roman" w:hAnsi="Times New Roman" w:eastAsia="方正仿宋_GBK" w:cs="Times New Roman"/>
          <w:sz w:val="28"/>
          <w:szCs w:val="28"/>
          <w:highlight w:val="none"/>
          <w:lang w:val="en-US" w:eastAsia="zh-CN"/>
        </w:rPr>
        <w:t xml:space="preserve"> </w:t>
      </w:r>
      <w:r>
        <w:rPr>
          <w:rFonts w:hint="default" w:ascii="Times New Roman" w:hAnsi="Times New Roman" w:eastAsia="方正仿宋_GBK" w:cs="Times New Roman"/>
          <w:sz w:val="28"/>
          <w:szCs w:val="28"/>
          <w:highlight w:val="none"/>
        </w:rPr>
        <w:t>cm，覆土后轻轻镇压土壤，播种后10～15天发芽；待植株生长高度达5～10</w:t>
      </w:r>
      <w:r>
        <w:rPr>
          <w:rFonts w:hint="eastAsia" w:ascii="Times New Roman" w:hAnsi="Times New Roman" w:eastAsia="方正仿宋_GBK" w:cs="Times New Roman"/>
          <w:sz w:val="28"/>
          <w:szCs w:val="28"/>
          <w:highlight w:val="none"/>
          <w:lang w:val="en-US" w:eastAsia="zh-CN"/>
        </w:rPr>
        <w:t xml:space="preserve"> </w:t>
      </w:r>
      <w:r>
        <w:rPr>
          <w:rFonts w:hint="default" w:ascii="Times New Roman" w:hAnsi="Times New Roman" w:eastAsia="方正仿宋_GBK" w:cs="Times New Roman"/>
          <w:sz w:val="28"/>
          <w:szCs w:val="28"/>
          <w:highlight w:val="none"/>
        </w:rPr>
        <w:t>cm时移栽，移栽时，按株行距5</w:t>
      </w:r>
      <w:r>
        <w:rPr>
          <w:rFonts w:hint="eastAsia" w:ascii="Times New Roman" w:hAnsi="Times New Roman" w:eastAsia="方正仿宋_GBK" w:cs="Times New Roman"/>
          <w:sz w:val="28"/>
          <w:szCs w:val="28"/>
          <w:highlight w:val="none"/>
          <w:lang w:val="en-US" w:eastAsia="zh-CN"/>
        </w:rPr>
        <w:t xml:space="preserve"> </w:t>
      </w:r>
      <w:r>
        <w:rPr>
          <w:rFonts w:hint="default" w:ascii="Times New Roman" w:hAnsi="Times New Roman" w:eastAsia="方正仿宋_GBK" w:cs="Times New Roman"/>
          <w:sz w:val="28"/>
          <w:szCs w:val="28"/>
          <w:highlight w:val="none"/>
        </w:rPr>
        <w:t>cm</w:t>
      </w:r>
      <w:r>
        <w:rPr>
          <w:rFonts w:hint="default" w:ascii="Arial" w:hAnsi="Arial" w:eastAsia="方正仿宋_GBK" w:cs="Arial"/>
          <w:sz w:val="28"/>
          <w:szCs w:val="28"/>
          <w:highlight w:val="none"/>
          <w:lang w:val="en-US" w:eastAsia="zh-CN"/>
        </w:rPr>
        <w:t>×</w:t>
      </w:r>
      <w:r>
        <w:rPr>
          <w:rFonts w:hint="eastAsia" w:ascii="Times New Roman" w:hAnsi="Times New Roman" w:eastAsia="方正仿宋_GBK" w:cs="Times New Roman"/>
          <w:sz w:val="28"/>
          <w:szCs w:val="28"/>
          <w:highlight w:val="none"/>
          <w:lang w:val="en-US" w:eastAsia="zh-CN"/>
        </w:rPr>
        <w:t xml:space="preserve"> </w:t>
      </w:r>
      <w:r>
        <w:rPr>
          <w:rFonts w:hint="default" w:ascii="Times New Roman" w:hAnsi="Times New Roman" w:eastAsia="方正仿宋_GBK" w:cs="Times New Roman"/>
          <w:sz w:val="28"/>
          <w:szCs w:val="28"/>
          <w:highlight w:val="none"/>
        </w:rPr>
        <w:t>5</w:t>
      </w:r>
      <w:r>
        <w:rPr>
          <w:rFonts w:hint="eastAsia" w:ascii="Times New Roman" w:hAnsi="Times New Roman" w:eastAsia="方正仿宋_GBK" w:cs="Times New Roman"/>
          <w:sz w:val="28"/>
          <w:szCs w:val="28"/>
          <w:highlight w:val="none"/>
          <w:lang w:val="en-US" w:eastAsia="zh-CN"/>
        </w:rPr>
        <w:t xml:space="preserve"> </w:t>
      </w:r>
      <w:r>
        <w:rPr>
          <w:rFonts w:hint="default" w:ascii="Times New Roman" w:hAnsi="Times New Roman" w:eastAsia="方正仿宋_GBK" w:cs="Times New Roman"/>
          <w:sz w:val="28"/>
          <w:szCs w:val="28"/>
          <w:highlight w:val="none"/>
        </w:rPr>
        <w:t>cm～8</w:t>
      </w:r>
      <w:r>
        <w:rPr>
          <w:rFonts w:hint="eastAsia" w:ascii="Times New Roman" w:hAnsi="Times New Roman" w:eastAsia="方正仿宋_GBK" w:cs="Times New Roman"/>
          <w:sz w:val="28"/>
          <w:szCs w:val="28"/>
          <w:highlight w:val="none"/>
          <w:lang w:val="en-US" w:eastAsia="zh-CN"/>
        </w:rPr>
        <w:t xml:space="preserve"> </w:t>
      </w:r>
      <w:r>
        <w:rPr>
          <w:rFonts w:hint="default" w:ascii="Times New Roman" w:hAnsi="Times New Roman" w:eastAsia="方正仿宋_GBK" w:cs="Times New Roman"/>
          <w:sz w:val="28"/>
          <w:szCs w:val="28"/>
          <w:highlight w:val="none"/>
        </w:rPr>
        <w:t>cm</w:t>
      </w:r>
      <w:r>
        <w:rPr>
          <w:rFonts w:hint="eastAsia" w:ascii="Times New Roman" w:hAnsi="Times New Roman" w:eastAsia="方正仿宋_GBK" w:cs="Times New Roman"/>
          <w:sz w:val="28"/>
          <w:szCs w:val="28"/>
          <w:highlight w:val="none"/>
          <w:lang w:val="en-US" w:eastAsia="zh-CN"/>
        </w:rPr>
        <w:t xml:space="preserve"> </w:t>
      </w:r>
      <w:r>
        <w:rPr>
          <w:rFonts w:hint="default" w:ascii="Arial" w:hAnsi="Arial" w:eastAsia="方正仿宋_GBK" w:cs="Arial"/>
          <w:sz w:val="28"/>
          <w:szCs w:val="28"/>
          <w:highlight w:val="none"/>
          <w:lang w:val="en-US" w:eastAsia="zh-CN"/>
        </w:rPr>
        <w:t>×</w:t>
      </w:r>
      <w:r>
        <w:rPr>
          <w:rFonts w:hint="default" w:ascii="Times New Roman" w:hAnsi="Times New Roman" w:eastAsia="方正仿宋_GBK" w:cs="Times New Roman"/>
          <w:sz w:val="28"/>
          <w:szCs w:val="28"/>
          <w:highlight w:val="none"/>
        </w:rPr>
        <w:t>8</w:t>
      </w:r>
      <w:r>
        <w:rPr>
          <w:rFonts w:hint="eastAsia" w:ascii="Times New Roman" w:hAnsi="Times New Roman" w:eastAsia="方正仿宋_GBK" w:cs="Times New Roman"/>
          <w:sz w:val="28"/>
          <w:szCs w:val="28"/>
          <w:highlight w:val="none"/>
          <w:lang w:val="en-US" w:eastAsia="zh-CN"/>
        </w:rPr>
        <w:t xml:space="preserve"> </w:t>
      </w:r>
      <w:r>
        <w:rPr>
          <w:rFonts w:hint="default" w:ascii="Times New Roman" w:hAnsi="Times New Roman" w:eastAsia="方正仿宋_GBK" w:cs="Times New Roman"/>
          <w:sz w:val="28"/>
          <w:szCs w:val="28"/>
          <w:highlight w:val="none"/>
        </w:rPr>
        <w:t>cm挖沟，沟深3～5</w:t>
      </w:r>
      <w:r>
        <w:rPr>
          <w:rFonts w:hint="eastAsia" w:ascii="Times New Roman" w:hAnsi="Times New Roman" w:eastAsia="方正仿宋_GBK" w:cs="Times New Roman"/>
          <w:sz w:val="28"/>
          <w:szCs w:val="28"/>
          <w:highlight w:val="none"/>
          <w:lang w:val="en-US" w:eastAsia="zh-CN"/>
        </w:rPr>
        <w:t xml:space="preserve"> </w:t>
      </w:r>
      <w:r>
        <w:rPr>
          <w:rFonts w:hint="default" w:ascii="Times New Roman" w:hAnsi="Times New Roman" w:eastAsia="方正仿宋_GBK" w:cs="Times New Roman"/>
          <w:sz w:val="28"/>
          <w:szCs w:val="28"/>
          <w:highlight w:val="none"/>
        </w:rPr>
        <w:t>cm</w:t>
      </w:r>
      <w:r>
        <w:rPr>
          <w:rFonts w:hint="eastAsia" w:ascii="Times New Roman" w:hAnsi="Times New Roman" w:eastAsia="方正仿宋_GBK" w:cs="Times New Roman"/>
          <w:sz w:val="28"/>
          <w:szCs w:val="28"/>
          <w:highlight w:val="none"/>
          <w:lang w:eastAsia="zh-CN"/>
        </w:rPr>
        <w:t>；</w:t>
      </w:r>
      <w:r>
        <w:rPr>
          <w:rFonts w:hint="default" w:ascii="Times New Roman" w:hAnsi="Times New Roman" w:eastAsia="方正仿宋_GBK" w:cs="Times New Roman"/>
          <w:sz w:val="28"/>
          <w:szCs w:val="28"/>
          <w:highlight w:val="none"/>
        </w:rPr>
        <w:t>移栽后及时浇定根水，雨季注意排水防涝，旱季适时浇水；日常施用腐熟农家肥，根据长势追肥2～3次，及时安排人工除草；移栽当年可采收珠芽留种扩繁</w:t>
      </w:r>
      <w:r>
        <w:rPr>
          <w:rFonts w:hint="eastAsia" w:ascii="Times New Roman" w:hAnsi="Times New Roman" w:eastAsia="方正仿宋_GBK" w:cs="Times New Roman"/>
          <w:sz w:val="28"/>
          <w:szCs w:val="28"/>
          <w:highlight w:val="none"/>
          <w:lang w:eastAsia="zh-CN"/>
        </w:rPr>
        <w:t>。</w:t>
      </w:r>
      <w:r>
        <w:rPr>
          <w:rFonts w:hint="default" w:ascii="Times New Roman" w:hAnsi="Times New Roman" w:eastAsia="方正仿宋_GBK" w:cs="Times New Roman"/>
          <w:sz w:val="28"/>
          <w:szCs w:val="28"/>
          <w:highlight w:val="none"/>
        </w:rPr>
        <w:t>栽培2年，在茎叶枯黄倒苗后，采收</w:t>
      </w:r>
      <w:r>
        <w:rPr>
          <w:rFonts w:hint="eastAsia" w:ascii="Times New Roman" w:hAnsi="Times New Roman" w:eastAsia="方正仿宋_GBK" w:cs="Times New Roman"/>
          <w:sz w:val="28"/>
          <w:szCs w:val="28"/>
          <w:highlight w:val="none"/>
          <w:lang w:val="en-US" w:eastAsia="zh-CN"/>
        </w:rPr>
        <w:t>并</w:t>
      </w:r>
      <w:r>
        <w:rPr>
          <w:rFonts w:hint="default" w:ascii="Times New Roman" w:hAnsi="Times New Roman" w:eastAsia="方正仿宋_GBK" w:cs="Times New Roman"/>
          <w:sz w:val="28"/>
          <w:szCs w:val="28"/>
          <w:highlight w:val="none"/>
        </w:rPr>
        <w:t>除杂干燥。</w:t>
      </w:r>
    </w:p>
    <w:p w14:paraId="4A00B090">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适宜推广区域</w:t>
      </w:r>
    </w:p>
    <w:p w14:paraId="6CE34D88">
      <w:pPr>
        <w:spacing w:line="360" w:lineRule="auto"/>
        <w:ind w:firstLine="560" w:firstLineChars="200"/>
        <w:rPr>
          <w:rFonts w:hint="default" w:ascii="Times New Roman" w:hAnsi="Times New Roman" w:eastAsia="方正仿宋_GBK" w:cs="Times New Roman"/>
          <w:color w:val="auto"/>
          <w:kern w:val="0"/>
          <w:sz w:val="28"/>
          <w:szCs w:val="28"/>
          <w:highlight w:val="none"/>
          <w:lang w:val="en-US" w:eastAsia="zh-CN" w:bidi="ar-SA"/>
        </w:rPr>
      </w:pPr>
      <w:r>
        <w:rPr>
          <w:rFonts w:hint="default" w:ascii="Times New Roman" w:hAnsi="Times New Roman" w:eastAsia="方正仿宋_GBK" w:cs="Times New Roman"/>
          <w:color w:val="000000"/>
          <w:sz w:val="28"/>
          <w:szCs w:val="28"/>
          <w:highlight w:val="none"/>
          <w:lang w:val="en-US" w:eastAsia="zh-CN" w:bidi="ar"/>
        </w:rPr>
        <w:t>适宜海拔1400</w:t>
      </w:r>
      <w:r>
        <w:rPr>
          <w:rFonts w:hint="default" w:ascii="Times New Roman" w:hAnsi="Times New Roman" w:eastAsia="方正仿宋_GBK" w:cs="Times New Roman"/>
          <w:sz w:val="28"/>
          <w:szCs w:val="28"/>
          <w:highlight w:val="none"/>
        </w:rPr>
        <w:t>～</w:t>
      </w:r>
      <w:r>
        <w:rPr>
          <w:rFonts w:hint="default" w:ascii="Times New Roman" w:hAnsi="Times New Roman" w:eastAsia="方正仿宋_GBK" w:cs="Times New Roman"/>
          <w:color w:val="000000"/>
          <w:sz w:val="28"/>
          <w:szCs w:val="28"/>
          <w:highlight w:val="none"/>
          <w:lang w:val="en-US" w:eastAsia="zh-CN" w:bidi="ar"/>
        </w:rPr>
        <w:t>2200</w:t>
      </w:r>
      <w:r>
        <w:rPr>
          <w:rFonts w:hint="eastAsia" w:ascii="Times New Roman" w:hAnsi="Times New Roman" w:eastAsia="方正仿宋_GBK" w:cs="Times New Roman"/>
          <w:color w:val="000000"/>
          <w:sz w:val="28"/>
          <w:szCs w:val="28"/>
          <w:highlight w:val="none"/>
          <w:lang w:val="en-US" w:eastAsia="zh-CN" w:bidi="ar"/>
        </w:rPr>
        <w:t xml:space="preserve"> </w:t>
      </w:r>
      <w:r>
        <w:rPr>
          <w:rFonts w:hint="default" w:ascii="Times New Roman" w:hAnsi="Times New Roman" w:eastAsia="方正仿宋_GBK" w:cs="Times New Roman"/>
          <w:color w:val="000000"/>
          <w:sz w:val="28"/>
          <w:szCs w:val="28"/>
          <w:highlight w:val="none"/>
          <w:lang w:val="en-US" w:eastAsia="zh-CN" w:bidi="ar"/>
        </w:rPr>
        <w:t>m的温带</w:t>
      </w:r>
      <w:r>
        <w:rPr>
          <w:rFonts w:hint="eastAsia" w:ascii="Times New Roman" w:hAnsi="Times New Roman" w:eastAsia="方正仿宋_GBK" w:cs="Times New Roman"/>
          <w:color w:val="000000"/>
          <w:sz w:val="28"/>
          <w:szCs w:val="28"/>
          <w:highlight w:val="none"/>
          <w:lang w:val="en-US" w:eastAsia="zh-CN" w:bidi="ar"/>
        </w:rPr>
        <w:t>、</w:t>
      </w:r>
      <w:r>
        <w:rPr>
          <w:rFonts w:hint="default" w:ascii="Times New Roman" w:hAnsi="Times New Roman" w:eastAsia="方正仿宋_GBK" w:cs="Times New Roman"/>
          <w:color w:val="000000"/>
          <w:sz w:val="28"/>
          <w:szCs w:val="28"/>
          <w:highlight w:val="none"/>
          <w:lang w:val="en-US" w:eastAsia="zh-CN" w:bidi="ar"/>
        </w:rPr>
        <w:t>亚热带</w:t>
      </w:r>
      <w:r>
        <w:rPr>
          <w:rFonts w:hint="eastAsia" w:ascii="Times New Roman" w:hAnsi="Times New Roman" w:eastAsia="方正仿宋_GBK" w:cs="Times New Roman"/>
          <w:color w:val="000000"/>
          <w:sz w:val="28"/>
          <w:szCs w:val="28"/>
          <w:highlight w:val="none"/>
          <w:lang w:val="en-US" w:eastAsia="zh-CN" w:bidi="ar"/>
        </w:rPr>
        <w:t>地区种植</w:t>
      </w:r>
      <w:r>
        <w:rPr>
          <w:rFonts w:hint="default" w:ascii="Times New Roman" w:hAnsi="Times New Roman" w:eastAsia="方正仿宋_GBK" w:cs="Times New Roman"/>
          <w:color w:val="000000"/>
          <w:sz w:val="28"/>
          <w:szCs w:val="28"/>
          <w:highlight w:val="none"/>
          <w:lang w:val="en-US" w:eastAsia="zh-CN" w:bidi="ar"/>
        </w:rPr>
        <w:t>。</w:t>
      </w:r>
    </w:p>
    <w:p w14:paraId="4E275FE2">
      <w:pPr>
        <w:ind w:firstLine="320" w:firstLineChars="100"/>
        <w:rPr>
          <w:rFonts w:hint="eastAsia" w:ascii="宋体" w:hAnsi="宋体" w:eastAsia="宋体" w:cs="宋体"/>
          <w:color w:val="auto"/>
          <w:sz w:val="32"/>
          <w:szCs w:val="32"/>
          <w:highlight w:val="none"/>
          <w:lang w:val="en-US" w:eastAsia="zh-CN"/>
        </w:rPr>
      </w:pPr>
    </w:p>
    <w:p w14:paraId="264E73DE">
      <w:pPr>
        <w:ind w:firstLine="320" w:firstLineChars="100"/>
        <w:rPr>
          <w:rFonts w:hint="default" w:ascii="Times New Roman" w:hAnsi="Times New Roman" w:eastAsia="方正黑体_GBK" w:cs="Times New Roman"/>
          <w:color w:val="auto"/>
          <w:sz w:val="32"/>
          <w:szCs w:val="32"/>
          <w:highlight w:val="none"/>
          <w:lang w:val="en-US" w:eastAsia="zh-CN"/>
        </w:rPr>
      </w:pPr>
      <w:r>
        <w:rPr>
          <w:rFonts w:hint="eastAsia" w:ascii="宋体" w:hAnsi="宋体" w:eastAsia="宋体" w:cs="宋体"/>
          <w:color w:val="auto"/>
          <w:sz w:val="32"/>
          <w:szCs w:val="32"/>
          <w:highlight w:val="none"/>
          <w:lang w:val="en-US" w:eastAsia="zh-CN"/>
        </w:rPr>
        <w:t>10</w:t>
      </w:r>
      <w:r>
        <w:rPr>
          <w:rFonts w:ascii="Times New Roman" w:hAnsi="Times New Roman" w:eastAsia="方正黑体_GBK" w:cs="Times New Roman"/>
          <w:color w:val="auto"/>
          <w:sz w:val="32"/>
          <w:szCs w:val="32"/>
          <w:highlight w:val="none"/>
        </w:rPr>
        <w:t>.</w:t>
      </w:r>
      <w:r>
        <w:rPr>
          <w:rFonts w:hint="default" w:ascii="Times New Roman" w:hAnsi="Times New Roman" w:eastAsia="方正黑体_GBK" w:cs="Times New Roman"/>
          <w:color w:val="auto"/>
          <w:sz w:val="32"/>
          <w:szCs w:val="32"/>
          <w:highlight w:val="none"/>
          <w:lang w:val="en-US" w:eastAsia="zh-CN"/>
        </w:rPr>
        <w:t>‘</w:t>
      </w:r>
      <w:r>
        <w:rPr>
          <w:rFonts w:hint="eastAsia" w:ascii="Times New Roman" w:hAnsi="Times New Roman" w:eastAsia="方正黑体_GBK" w:cs="Times New Roman"/>
          <w:color w:val="auto"/>
          <w:sz w:val="32"/>
          <w:szCs w:val="32"/>
          <w:highlight w:val="none"/>
          <w:lang w:val="en-US" w:eastAsia="zh-CN"/>
        </w:rPr>
        <w:t>腾越</w:t>
      </w:r>
      <w:r>
        <w:rPr>
          <w:rFonts w:hint="default" w:ascii="Times New Roman" w:hAnsi="Times New Roman" w:eastAsia="方正黑体_GBK" w:cs="Times New Roman"/>
          <w:color w:val="auto"/>
          <w:sz w:val="32"/>
          <w:szCs w:val="32"/>
          <w:highlight w:val="none"/>
          <w:lang w:val="en-US" w:eastAsia="zh-CN"/>
        </w:rPr>
        <w:t>’</w:t>
      </w:r>
      <w:r>
        <w:rPr>
          <w:rFonts w:hint="eastAsia" w:ascii="Times New Roman" w:hAnsi="Times New Roman" w:eastAsia="方正黑体_GBK" w:cs="Times New Roman"/>
          <w:color w:val="auto"/>
          <w:sz w:val="32"/>
          <w:szCs w:val="32"/>
          <w:highlight w:val="none"/>
          <w:lang w:val="en-US" w:eastAsia="zh-CN"/>
        </w:rPr>
        <w:t>钙生鹅观草</w:t>
      </w:r>
    </w:p>
    <w:tbl>
      <w:tblPr>
        <w:tblStyle w:val="18"/>
        <w:tblW w:w="893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617"/>
        <w:gridCol w:w="1923"/>
        <w:gridCol w:w="971"/>
        <w:gridCol w:w="4427"/>
      </w:tblGrid>
      <w:tr w14:paraId="61082F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7" w:hRule="atLeast"/>
        </w:trPr>
        <w:tc>
          <w:tcPr>
            <w:tcW w:w="1617" w:type="dxa"/>
            <w:shd w:val="clear" w:color="auto" w:fill="auto"/>
          </w:tcPr>
          <w:p w14:paraId="37BD50F2">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草种名称：</w:t>
            </w:r>
          </w:p>
        </w:tc>
        <w:tc>
          <w:tcPr>
            <w:tcW w:w="1923" w:type="dxa"/>
            <w:shd w:val="clear" w:color="auto" w:fill="auto"/>
          </w:tcPr>
          <w:p w14:paraId="77C36284">
            <w:pPr>
              <w:rPr>
                <w:rFonts w:hint="default" w:ascii="Times New Roman" w:hAnsi="Times New Roman" w:eastAsia="方正仿宋_GBK" w:cs="Times New Roman"/>
                <w:color w:val="auto"/>
                <w:sz w:val="28"/>
                <w:szCs w:val="28"/>
                <w:highlight w:val="none"/>
                <w:lang w:val="en-US" w:eastAsia="zh-CN"/>
              </w:rPr>
            </w:pPr>
            <w:r>
              <w:rPr>
                <w:rFonts w:hint="eastAsia" w:ascii="Times New Roman" w:hAnsi="Times New Roman" w:eastAsia="方正仿宋_GBK" w:cs="Times New Roman"/>
                <w:color w:val="auto"/>
                <w:sz w:val="28"/>
                <w:szCs w:val="28"/>
                <w:highlight w:val="none"/>
                <w:lang w:val="en-US" w:eastAsia="zh-CN"/>
              </w:rPr>
              <w:t>钙生鹅观草</w:t>
            </w:r>
          </w:p>
        </w:tc>
        <w:tc>
          <w:tcPr>
            <w:tcW w:w="971" w:type="dxa"/>
            <w:shd w:val="clear" w:color="auto" w:fill="auto"/>
          </w:tcPr>
          <w:p w14:paraId="0C8795FF">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学名：</w:t>
            </w:r>
          </w:p>
        </w:tc>
        <w:tc>
          <w:tcPr>
            <w:tcW w:w="4427" w:type="dxa"/>
            <w:shd w:val="clear" w:color="auto" w:fill="auto"/>
            <w:vAlign w:val="center"/>
          </w:tcPr>
          <w:p w14:paraId="7784E0CE">
            <w:pPr>
              <w:jc w:val="left"/>
              <w:rPr>
                <w:rFonts w:hint="eastAsia" w:ascii="Times New Roman" w:hAnsi="Times New Roman" w:eastAsia="宋体" w:cs="Times New Roman"/>
                <w:i/>
                <w:color w:val="auto"/>
                <w:sz w:val="28"/>
                <w:szCs w:val="28"/>
                <w:highlight w:val="none"/>
                <w:lang w:val="en-US" w:eastAsia="zh-CN"/>
              </w:rPr>
            </w:pPr>
            <w:r>
              <w:rPr>
                <w:rFonts w:hint="default" w:ascii="Times New Roman" w:hAnsi="Times New Roman" w:eastAsia="宋体" w:cs="Times New Roman"/>
                <w:b w:val="0"/>
                <w:bCs w:val="0"/>
                <w:i/>
                <w:iCs/>
                <w:color w:val="000000"/>
                <w:sz w:val="28"/>
                <w:szCs w:val="28"/>
                <w:highlight w:val="none"/>
                <w:lang w:val="en-US" w:eastAsia="zh-CN"/>
              </w:rPr>
              <w:t>Campeiostachys calcicola</w:t>
            </w:r>
            <w:r>
              <w:rPr>
                <w:rFonts w:hint="eastAsia" w:ascii="Times New Roman" w:hAnsi="Times New Roman" w:eastAsia="宋体" w:cs="Times New Roman"/>
                <w:b w:val="0"/>
                <w:bCs w:val="0"/>
                <w:i/>
                <w:iCs/>
                <w:color w:val="000000"/>
                <w:sz w:val="28"/>
                <w:szCs w:val="28"/>
                <w:highlight w:val="none"/>
                <w:lang w:val="en-US" w:eastAsia="zh-CN"/>
              </w:rPr>
              <w:t xml:space="preserve"> </w:t>
            </w:r>
            <w:r>
              <w:rPr>
                <w:rFonts w:hint="default" w:ascii="Times New Roman" w:hAnsi="Times New Roman" w:eastAsia="宋体" w:cs="Times New Roman"/>
                <w:b w:val="0"/>
                <w:bCs w:val="0"/>
                <w:i w:val="0"/>
                <w:iCs w:val="0"/>
                <w:color w:val="000000"/>
                <w:sz w:val="28"/>
                <w:szCs w:val="28"/>
                <w:highlight w:val="none"/>
                <w:lang w:val="en-US" w:eastAsia="zh-CN"/>
              </w:rPr>
              <w:t>‘</w:t>
            </w:r>
            <w:r>
              <w:rPr>
                <w:rFonts w:hint="default" w:ascii="Times New Roman" w:hAnsi="Times New Roman" w:eastAsia="TimesNewRomanPS-ItalicMT" w:cs="Times New Roman"/>
                <w:b w:val="0"/>
                <w:bCs w:val="0"/>
                <w:i w:val="0"/>
                <w:iCs w:val="0"/>
                <w:color w:val="000000"/>
                <w:sz w:val="28"/>
                <w:szCs w:val="28"/>
                <w:highlight w:val="none"/>
              </w:rPr>
              <w:t>Tengyue</w:t>
            </w:r>
            <w:r>
              <w:rPr>
                <w:rFonts w:hint="default" w:ascii="Times New Roman" w:hAnsi="Times New Roman" w:eastAsia="宋体" w:cs="Times New Roman"/>
                <w:b w:val="0"/>
                <w:bCs w:val="0"/>
                <w:i w:val="0"/>
                <w:iCs w:val="0"/>
                <w:color w:val="000000"/>
                <w:sz w:val="28"/>
                <w:szCs w:val="28"/>
                <w:highlight w:val="none"/>
                <w:lang w:val="en-US" w:eastAsia="zh-CN"/>
              </w:rPr>
              <w:t>’</w:t>
            </w:r>
          </w:p>
        </w:tc>
      </w:tr>
      <w:tr w14:paraId="09809D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trPr>
        <w:tc>
          <w:tcPr>
            <w:tcW w:w="1617" w:type="dxa"/>
            <w:shd w:val="clear" w:color="auto" w:fill="auto"/>
          </w:tcPr>
          <w:p w14:paraId="13C9D1D0">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品种类别：</w:t>
            </w:r>
          </w:p>
        </w:tc>
        <w:tc>
          <w:tcPr>
            <w:tcW w:w="1923" w:type="dxa"/>
            <w:shd w:val="clear" w:color="auto" w:fill="auto"/>
          </w:tcPr>
          <w:p w14:paraId="1058E172">
            <w:pPr>
              <w:rPr>
                <w:rFonts w:hint="default" w:ascii="Times New Roman" w:hAnsi="Times New Roman" w:eastAsia="方正仿宋_GBK" w:cs="Times New Roman"/>
                <w:color w:val="auto"/>
                <w:sz w:val="28"/>
                <w:szCs w:val="28"/>
                <w:highlight w:val="none"/>
              </w:rPr>
            </w:pPr>
            <w:r>
              <w:rPr>
                <w:rFonts w:hint="eastAsia" w:ascii="Times New Roman" w:hAnsi="Times New Roman" w:eastAsia="方正仿宋_GBK" w:cs="Times New Roman"/>
                <w:color w:val="auto"/>
                <w:sz w:val="28"/>
                <w:szCs w:val="28"/>
                <w:highlight w:val="none"/>
                <w:lang w:val="en-US" w:eastAsia="zh-CN"/>
              </w:rPr>
              <w:t>野生驯化</w:t>
            </w:r>
            <w:r>
              <w:rPr>
                <w:rFonts w:hint="default" w:ascii="Times New Roman" w:hAnsi="Times New Roman" w:eastAsia="方正仿宋_GBK" w:cs="Times New Roman"/>
                <w:color w:val="auto"/>
                <w:sz w:val="28"/>
                <w:szCs w:val="28"/>
                <w:highlight w:val="none"/>
              </w:rPr>
              <w:t>品种</w:t>
            </w:r>
          </w:p>
        </w:tc>
        <w:tc>
          <w:tcPr>
            <w:tcW w:w="971" w:type="dxa"/>
            <w:shd w:val="clear" w:color="auto" w:fill="auto"/>
            <w:vAlign w:val="top"/>
          </w:tcPr>
          <w:p w14:paraId="21BE8E56">
            <w:pPr>
              <w:rPr>
                <w:rFonts w:hint="default" w:ascii="Times New Roman" w:hAnsi="Times New Roman" w:eastAsia="方正仿宋_GBK" w:cs="Times New Roman"/>
                <w:color w:val="auto"/>
                <w:kern w:val="2"/>
                <w:sz w:val="28"/>
                <w:szCs w:val="28"/>
                <w:highlight w:val="none"/>
                <w:lang w:val="en-US" w:eastAsia="zh-CN" w:bidi="ar-SA"/>
              </w:rPr>
            </w:pPr>
            <w:r>
              <w:rPr>
                <w:rFonts w:hint="eastAsia" w:ascii="Times New Roman" w:hAnsi="Times New Roman" w:eastAsia="方正仿宋_GBK" w:cs="Times New Roman"/>
                <w:color w:val="auto"/>
                <w:sz w:val="28"/>
                <w:szCs w:val="28"/>
                <w:highlight w:val="none"/>
                <w:lang w:val="en-US" w:eastAsia="zh-CN"/>
              </w:rPr>
              <w:t>编号：</w:t>
            </w:r>
          </w:p>
        </w:tc>
        <w:tc>
          <w:tcPr>
            <w:tcW w:w="4427" w:type="dxa"/>
            <w:shd w:val="clear" w:color="auto" w:fill="auto"/>
            <w:vAlign w:val="top"/>
          </w:tcPr>
          <w:p w14:paraId="791453A5">
            <w:pPr>
              <w:rPr>
                <w:rFonts w:hint="default" w:ascii="Times New Roman" w:hAnsi="Times New Roman" w:eastAsia="方正仿宋_GBK" w:cs="Times New Roman"/>
                <w:color w:val="auto"/>
                <w:kern w:val="2"/>
                <w:sz w:val="28"/>
                <w:szCs w:val="28"/>
                <w:highlight w:val="none"/>
                <w:lang w:val="en-US" w:eastAsia="zh-CN" w:bidi="ar-SA"/>
              </w:rPr>
            </w:pPr>
            <w:r>
              <w:rPr>
                <w:rFonts w:hint="eastAsia" w:ascii="Times New Roman" w:hAnsi="Times New Roman" w:eastAsia="方正仿宋_GBK" w:cs="Times New Roman"/>
                <w:color w:val="auto"/>
                <w:sz w:val="28"/>
                <w:szCs w:val="28"/>
                <w:highlight w:val="none"/>
                <w:lang w:val="en-US" w:eastAsia="zh-CN"/>
              </w:rPr>
              <w:t>云</w:t>
            </w:r>
            <w:r>
              <w:rPr>
                <w:rFonts w:hint="default" w:ascii="Times New Roman" w:hAnsi="Times New Roman" w:eastAsia="方正仿宋_GBK" w:cs="Times New Roman"/>
                <w:color w:val="auto"/>
                <w:sz w:val="28"/>
                <w:szCs w:val="28"/>
                <w:highlight w:val="none"/>
              </w:rPr>
              <w:t>S-</w:t>
            </w:r>
            <w:r>
              <w:rPr>
                <w:rFonts w:hint="eastAsia" w:ascii="Times New Roman" w:hAnsi="Times New Roman" w:eastAsia="方正仿宋_GBK" w:cs="Times New Roman"/>
                <w:color w:val="auto"/>
                <w:sz w:val="28"/>
                <w:szCs w:val="28"/>
                <w:highlight w:val="none"/>
                <w:lang w:val="en-US" w:eastAsia="zh-CN"/>
              </w:rPr>
              <w:t>WD</w:t>
            </w:r>
            <w:r>
              <w:rPr>
                <w:rFonts w:hint="default" w:ascii="Times New Roman" w:hAnsi="Times New Roman" w:eastAsia="方正仿宋_GBK" w:cs="Times New Roman"/>
                <w:color w:val="auto"/>
                <w:sz w:val="28"/>
                <w:szCs w:val="28"/>
                <w:highlight w:val="none"/>
              </w:rPr>
              <w:t>V-</w:t>
            </w:r>
            <w:r>
              <w:rPr>
                <w:rFonts w:hint="eastAsia" w:ascii="Times New Roman" w:hAnsi="Times New Roman" w:eastAsia="方正仿宋_GBK" w:cs="Times New Roman"/>
                <w:color w:val="auto"/>
                <w:sz w:val="28"/>
                <w:szCs w:val="28"/>
                <w:highlight w:val="none"/>
                <w:lang w:val="en-US" w:eastAsia="zh-CN"/>
              </w:rPr>
              <w:t>CC</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0</w:t>
            </w:r>
            <w:r>
              <w:rPr>
                <w:rFonts w:hint="eastAsia" w:ascii="Times New Roman" w:hAnsi="Times New Roman" w:eastAsia="宋体" w:cs="Times New Roman"/>
                <w:color w:val="auto"/>
                <w:sz w:val="28"/>
                <w:szCs w:val="28"/>
                <w:highlight w:val="none"/>
                <w:lang w:val="en-US" w:eastAsia="zh-CN"/>
              </w:rPr>
              <w:t>10</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202</w:t>
            </w:r>
            <w:r>
              <w:rPr>
                <w:rFonts w:hint="eastAsia" w:ascii="Times New Roman" w:hAnsi="Times New Roman" w:eastAsia="宋体" w:cs="Times New Roman"/>
                <w:color w:val="auto"/>
                <w:sz w:val="28"/>
                <w:szCs w:val="28"/>
                <w:highlight w:val="none"/>
                <w:lang w:val="en-US" w:eastAsia="zh-CN"/>
              </w:rPr>
              <w:t>5</w:t>
            </w:r>
          </w:p>
        </w:tc>
      </w:tr>
      <w:tr w14:paraId="5F2F31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7" w:hRule="atLeast"/>
        </w:trPr>
        <w:tc>
          <w:tcPr>
            <w:tcW w:w="1617" w:type="dxa"/>
            <w:shd w:val="clear" w:color="auto" w:fill="auto"/>
          </w:tcPr>
          <w:p w14:paraId="25B1F35B">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申报单位：</w:t>
            </w:r>
          </w:p>
        </w:tc>
        <w:tc>
          <w:tcPr>
            <w:tcW w:w="7321" w:type="dxa"/>
            <w:gridSpan w:val="3"/>
            <w:shd w:val="clear" w:color="auto" w:fill="auto"/>
          </w:tcPr>
          <w:p w14:paraId="29BCBD2D">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腾冲市草原监督管理所</w:t>
            </w:r>
            <w:r>
              <w:rPr>
                <w:rFonts w:hint="eastAsia" w:ascii="Times New Roman" w:hAnsi="Times New Roman" w:eastAsia="方正仿宋_GBK" w:cs="Times New Roman"/>
                <w:color w:val="auto"/>
                <w:sz w:val="28"/>
                <w:szCs w:val="28"/>
                <w:highlight w:val="none"/>
                <w:lang w:eastAsia="zh-CN"/>
              </w:rPr>
              <w:t>、</w:t>
            </w:r>
            <w:r>
              <w:rPr>
                <w:rFonts w:hint="default" w:ascii="Times New Roman" w:hAnsi="Times New Roman" w:eastAsia="方正仿宋_GBK" w:cs="Times New Roman"/>
                <w:color w:val="auto"/>
                <w:sz w:val="28"/>
                <w:szCs w:val="28"/>
                <w:highlight w:val="none"/>
              </w:rPr>
              <w:t>云南林业职业技术学院</w:t>
            </w:r>
          </w:p>
        </w:tc>
      </w:tr>
      <w:tr w14:paraId="0A2860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trPr>
        <w:tc>
          <w:tcPr>
            <w:tcW w:w="1617" w:type="dxa"/>
            <w:shd w:val="clear" w:color="auto" w:fill="auto"/>
          </w:tcPr>
          <w:p w14:paraId="3FA49762">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选 育 人：</w:t>
            </w:r>
          </w:p>
        </w:tc>
        <w:tc>
          <w:tcPr>
            <w:tcW w:w="7321" w:type="dxa"/>
            <w:gridSpan w:val="3"/>
            <w:shd w:val="clear" w:color="auto" w:fill="auto"/>
            <w:vAlign w:val="center"/>
          </w:tcPr>
          <w:p w14:paraId="39178DA7">
            <w:pPr>
              <w:spacing w:line="360" w:lineRule="auto"/>
              <w:jc w:val="both"/>
              <w:rPr>
                <w:rFonts w:hint="eastAsia" w:ascii="方正仿宋_GBK" w:hAnsi="方正仿宋_GBK" w:eastAsia="方正仿宋_GBK" w:cs="方正仿宋_GBK"/>
                <w:b w:val="0"/>
                <w:bCs w:val="0"/>
                <w:color w:val="000000"/>
                <w:sz w:val="28"/>
                <w:szCs w:val="28"/>
                <w:highlight w:val="none"/>
                <w:lang w:eastAsia="zh-CN"/>
              </w:rPr>
            </w:pPr>
            <w:r>
              <w:rPr>
                <w:rFonts w:hint="eastAsia" w:ascii="方正仿宋_GBK" w:hAnsi="方正仿宋_GBK" w:eastAsia="方正仿宋_GBK" w:cs="方正仿宋_GBK"/>
                <w:b w:val="0"/>
                <w:bCs w:val="0"/>
                <w:color w:val="000000"/>
                <w:sz w:val="28"/>
                <w:szCs w:val="28"/>
                <w:highlight w:val="none"/>
              </w:rPr>
              <w:t>严海燕</w:t>
            </w:r>
            <w:r>
              <w:rPr>
                <w:rFonts w:hint="eastAsia" w:ascii="方正仿宋_GBK" w:hAnsi="方正仿宋_GBK" w:eastAsia="方正仿宋_GBK" w:cs="方正仿宋_GBK"/>
                <w:b w:val="0"/>
                <w:bCs w:val="0"/>
                <w:color w:val="000000"/>
                <w:sz w:val="28"/>
                <w:szCs w:val="28"/>
                <w:highlight w:val="none"/>
                <w:lang w:eastAsia="zh-CN"/>
              </w:rPr>
              <w:t>、</w:t>
            </w:r>
            <w:r>
              <w:rPr>
                <w:rFonts w:hint="eastAsia" w:ascii="方正仿宋_GBK" w:hAnsi="方正仿宋_GBK" w:eastAsia="方正仿宋_GBK" w:cs="方正仿宋_GBK"/>
                <w:b w:val="0"/>
                <w:bCs w:val="0"/>
                <w:color w:val="000000"/>
                <w:sz w:val="28"/>
                <w:szCs w:val="28"/>
                <w:highlight w:val="none"/>
              </w:rPr>
              <w:t>张文鸿</w:t>
            </w:r>
            <w:r>
              <w:rPr>
                <w:rFonts w:hint="eastAsia" w:ascii="方正仿宋_GBK" w:hAnsi="方正仿宋_GBK" w:eastAsia="方正仿宋_GBK" w:cs="方正仿宋_GBK"/>
                <w:b w:val="0"/>
                <w:bCs w:val="0"/>
                <w:color w:val="000000"/>
                <w:sz w:val="28"/>
                <w:szCs w:val="28"/>
                <w:highlight w:val="none"/>
                <w:lang w:eastAsia="zh-CN"/>
              </w:rPr>
              <w:t>、</w:t>
            </w:r>
            <w:r>
              <w:rPr>
                <w:rFonts w:hint="eastAsia" w:ascii="方正仿宋_GBK" w:hAnsi="方正仿宋_GBK" w:eastAsia="方正仿宋_GBK" w:cs="方正仿宋_GBK"/>
                <w:b w:val="0"/>
                <w:bCs w:val="0"/>
                <w:color w:val="000000"/>
                <w:sz w:val="28"/>
                <w:szCs w:val="28"/>
                <w:highlight w:val="none"/>
              </w:rPr>
              <w:t>庞</w:t>
            </w:r>
            <w:r>
              <w:rPr>
                <w:rFonts w:hint="eastAsia" w:ascii="方正仿宋_GBK" w:hAnsi="方正仿宋_GBK" w:eastAsia="方正仿宋_GBK" w:cs="方正仿宋_GBK"/>
                <w:b w:val="0"/>
                <w:bCs w:val="0"/>
                <w:color w:val="000000"/>
                <w:sz w:val="28"/>
                <w:szCs w:val="28"/>
                <w:highlight w:val="none"/>
                <w:lang w:val="en-US" w:eastAsia="zh-CN"/>
              </w:rPr>
              <w:t xml:space="preserve"> </w:t>
            </w:r>
            <w:r>
              <w:rPr>
                <w:rFonts w:hint="eastAsia" w:ascii="方正仿宋_GBK" w:hAnsi="方正仿宋_GBK" w:eastAsia="方正仿宋_GBK" w:cs="方正仿宋_GBK"/>
                <w:b w:val="0"/>
                <w:bCs w:val="0"/>
                <w:color w:val="000000"/>
                <w:sz w:val="28"/>
                <w:szCs w:val="28"/>
                <w:highlight w:val="none"/>
              </w:rPr>
              <w:t>静</w:t>
            </w:r>
            <w:r>
              <w:rPr>
                <w:rFonts w:hint="eastAsia" w:ascii="方正仿宋_GBK" w:hAnsi="方正仿宋_GBK" w:eastAsia="方正仿宋_GBK" w:cs="方正仿宋_GBK"/>
                <w:b w:val="0"/>
                <w:bCs w:val="0"/>
                <w:color w:val="000000"/>
                <w:sz w:val="28"/>
                <w:szCs w:val="28"/>
                <w:highlight w:val="none"/>
                <w:lang w:eastAsia="zh-CN"/>
              </w:rPr>
              <w:t>、</w:t>
            </w:r>
            <w:r>
              <w:rPr>
                <w:rFonts w:hint="eastAsia" w:ascii="方正仿宋_GBK" w:hAnsi="方正仿宋_GBK" w:eastAsia="方正仿宋_GBK" w:cs="方正仿宋_GBK"/>
                <w:b w:val="0"/>
                <w:bCs w:val="0"/>
                <w:color w:val="000000"/>
                <w:sz w:val="28"/>
                <w:szCs w:val="28"/>
                <w:highlight w:val="none"/>
              </w:rPr>
              <w:t>张</w:t>
            </w:r>
            <w:r>
              <w:rPr>
                <w:rFonts w:hint="eastAsia" w:ascii="方正仿宋_GBK" w:hAnsi="方正仿宋_GBK" w:eastAsia="方正仿宋_GBK" w:cs="方正仿宋_GBK"/>
                <w:b w:val="0"/>
                <w:bCs w:val="0"/>
                <w:color w:val="000000"/>
                <w:sz w:val="28"/>
                <w:szCs w:val="28"/>
                <w:highlight w:val="none"/>
                <w:lang w:val="en-US" w:eastAsia="zh-CN"/>
              </w:rPr>
              <w:t xml:space="preserve"> </w:t>
            </w:r>
            <w:r>
              <w:rPr>
                <w:rFonts w:hint="eastAsia" w:ascii="方正仿宋_GBK" w:hAnsi="方正仿宋_GBK" w:eastAsia="方正仿宋_GBK" w:cs="方正仿宋_GBK"/>
                <w:b w:val="0"/>
                <w:bCs w:val="0"/>
                <w:color w:val="000000"/>
                <w:sz w:val="28"/>
                <w:szCs w:val="28"/>
                <w:highlight w:val="none"/>
              </w:rPr>
              <w:t>行</w:t>
            </w:r>
            <w:r>
              <w:rPr>
                <w:rFonts w:hint="eastAsia" w:ascii="方正仿宋_GBK" w:hAnsi="方正仿宋_GBK" w:eastAsia="方正仿宋_GBK" w:cs="方正仿宋_GBK"/>
                <w:b w:val="0"/>
                <w:bCs w:val="0"/>
                <w:color w:val="000000"/>
                <w:sz w:val="28"/>
                <w:szCs w:val="28"/>
                <w:highlight w:val="none"/>
                <w:lang w:eastAsia="zh-CN"/>
              </w:rPr>
              <w:t>、</w:t>
            </w:r>
            <w:r>
              <w:rPr>
                <w:rFonts w:hint="eastAsia" w:ascii="方正仿宋_GBK" w:hAnsi="方正仿宋_GBK" w:eastAsia="方正仿宋_GBK" w:cs="方正仿宋_GBK"/>
                <w:b w:val="0"/>
                <w:bCs w:val="0"/>
                <w:color w:val="000000"/>
                <w:sz w:val="28"/>
                <w:szCs w:val="28"/>
                <w:highlight w:val="none"/>
              </w:rPr>
              <w:t>尹其尧</w:t>
            </w:r>
            <w:r>
              <w:rPr>
                <w:rFonts w:hint="eastAsia" w:ascii="方正仿宋_GBK" w:hAnsi="方正仿宋_GBK" w:eastAsia="方正仿宋_GBK" w:cs="方正仿宋_GBK"/>
                <w:b w:val="0"/>
                <w:bCs w:val="0"/>
                <w:color w:val="000000"/>
                <w:sz w:val="28"/>
                <w:szCs w:val="28"/>
                <w:highlight w:val="none"/>
                <w:lang w:eastAsia="zh-CN"/>
              </w:rPr>
              <w:t>、</w:t>
            </w:r>
            <w:r>
              <w:rPr>
                <w:rFonts w:hint="eastAsia" w:ascii="方正仿宋_GBK" w:hAnsi="方正仿宋_GBK" w:eastAsia="方正仿宋_GBK" w:cs="方正仿宋_GBK"/>
                <w:b w:val="0"/>
                <w:bCs w:val="0"/>
                <w:color w:val="000000"/>
                <w:sz w:val="28"/>
                <w:szCs w:val="28"/>
                <w:highlight w:val="none"/>
              </w:rPr>
              <w:t>张韦冠</w:t>
            </w:r>
            <w:r>
              <w:rPr>
                <w:rFonts w:hint="eastAsia" w:ascii="方正仿宋_GBK" w:hAnsi="方正仿宋_GBK" w:eastAsia="方正仿宋_GBK" w:cs="方正仿宋_GBK"/>
                <w:b w:val="0"/>
                <w:bCs w:val="0"/>
                <w:color w:val="000000"/>
                <w:sz w:val="28"/>
                <w:szCs w:val="28"/>
                <w:highlight w:val="none"/>
                <w:lang w:eastAsia="zh-CN"/>
              </w:rPr>
              <w:t>、</w:t>
            </w:r>
          </w:p>
          <w:p w14:paraId="168F9575">
            <w:pPr>
              <w:spacing w:line="360" w:lineRule="auto"/>
              <w:jc w:val="both"/>
              <w:rPr>
                <w:rFonts w:hint="default" w:ascii="Times New Roman" w:hAnsi="Times New Roman" w:eastAsia="方正仿宋_GBK" w:cs="Times New Roman"/>
                <w:color w:val="auto"/>
                <w:sz w:val="28"/>
                <w:szCs w:val="28"/>
                <w:highlight w:val="none"/>
              </w:rPr>
            </w:pPr>
            <w:r>
              <w:rPr>
                <w:rFonts w:hint="eastAsia" w:ascii="方正仿宋_GBK" w:hAnsi="方正仿宋_GBK" w:eastAsia="方正仿宋_GBK" w:cs="方正仿宋_GBK"/>
                <w:b w:val="0"/>
                <w:bCs w:val="0"/>
                <w:color w:val="000000"/>
                <w:sz w:val="28"/>
                <w:szCs w:val="28"/>
                <w:highlight w:val="none"/>
              </w:rPr>
              <w:t>谢金敏</w:t>
            </w:r>
            <w:r>
              <w:rPr>
                <w:rFonts w:hint="eastAsia" w:ascii="方正仿宋_GBK" w:hAnsi="方正仿宋_GBK" w:eastAsia="方正仿宋_GBK" w:cs="方正仿宋_GBK"/>
                <w:b w:val="0"/>
                <w:bCs w:val="0"/>
                <w:color w:val="000000"/>
                <w:sz w:val="28"/>
                <w:szCs w:val="28"/>
                <w:highlight w:val="none"/>
                <w:lang w:eastAsia="zh-CN"/>
              </w:rPr>
              <w:t>、</w:t>
            </w:r>
            <w:r>
              <w:rPr>
                <w:rFonts w:hint="eastAsia" w:ascii="方正仿宋_GBK" w:hAnsi="方正仿宋_GBK" w:eastAsia="方正仿宋_GBK" w:cs="方正仿宋_GBK"/>
                <w:b w:val="0"/>
                <w:bCs w:val="0"/>
                <w:color w:val="000000"/>
                <w:sz w:val="28"/>
                <w:szCs w:val="28"/>
                <w:highlight w:val="none"/>
              </w:rPr>
              <w:t>许洪盛</w:t>
            </w:r>
            <w:r>
              <w:rPr>
                <w:rFonts w:hint="eastAsia" w:ascii="方正仿宋_GBK" w:hAnsi="方正仿宋_GBK" w:eastAsia="方正仿宋_GBK" w:cs="方正仿宋_GBK"/>
                <w:b w:val="0"/>
                <w:bCs w:val="0"/>
                <w:color w:val="000000"/>
                <w:sz w:val="28"/>
                <w:szCs w:val="28"/>
                <w:highlight w:val="none"/>
                <w:lang w:eastAsia="zh-CN"/>
              </w:rPr>
              <w:t>、</w:t>
            </w:r>
            <w:r>
              <w:rPr>
                <w:rFonts w:hint="eastAsia" w:ascii="方正仿宋_GBK" w:hAnsi="方正仿宋_GBK" w:eastAsia="方正仿宋_GBK" w:cs="方正仿宋_GBK"/>
                <w:b w:val="0"/>
                <w:bCs w:val="0"/>
                <w:color w:val="000000"/>
                <w:sz w:val="28"/>
                <w:szCs w:val="28"/>
                <w:highlight w:val="none"/>
              </w:rPr>
              <w:t>万浩楠</w:t>
            </w:r>
            <w:r>
              <w:rPr>
                <w:rFonts w:hint="eastAsia" w:ascii="方正仿宋_GBK" w:hAnsi="方正仿宋_GBK" w:eastAsia="方正仿宋_GBK" w:cs="方正仿宋_GBK"/>
                <w:b w:val="0"/>
                <w:bCs w:val="0"/>
                <w:color w:val="000000"/>
                <w:sz w:val="28"/>
                <w:szCs w:val="28"/>
                <w:highlight w:val="none"/>
                <w:lang w:eastAsia="zh-CN"/>
              </w:rPr>
              <w:t>、</w:t>
            </w:r>
            <w:r>
              <w:rPr>
                <w:rFonts w:hint="eastAsia" w:ascii="方正仿宋_GBK" w:hAnsi="方正仿宋_GBK" w:eastAsia="方正仿宋_GBK" w:cs="方正仿宋_GBK"/>
                <w:b w:val="0"/>
                <w:bCs w:val="0"/>
                <w:color w:val="000000"/>
                <w:sz w:val="28"/>
                <w:szCs w:val="28"/>
                <w:highlight w:val="none"/>
              </w:rPr>
              <w:t>张庆留</w:t>
            </w:r>
          </w:p>
        </w:tc>
      </w:tr>
    </w:tbl>
    <w:p w14:paraId="478D6D71">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品种特性</w:t>
      </w:r>
    </w:p>
    <w:p w14:paraId="109A2B41">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方正仿宋_GBK" w:cs="Times New Roman"/>
          <w:sz w:val="28"/>
          <w:szCs w:val="28"/>
          <w:highlight w:val="none"/>
          <w:lang w:val="en-US" w:eastAsia="zh-CN"/>
        </w:rPr>
      </w:pPr>
      <w:r>
        <w:rPr>
          <w:rFonts w:hint="default" w:ascii="Times New Roman" w:hAnsi="Times New Roman" w:eastAsia="方正仿宋_GBK" w:cs="Times New Roman"/>
          <w:sz w:val="28"/>
          <w:szCs w:val="28"/>
          <w:highlight w:val="none"/>
          <w:lang w:val="en-US" w:eastAsia="zh-CN"/>
        </w:rPr>
        <w:t>禾本科</w:t>
      </w:r>
      <w:r>
        <w:rPr>
          <w:rFonts w:hint="eastAsia" w:ascii="Times New Roman" w:hAnsi="Times New Roman" w:eastAsia="方正仿宋_GBK" w:cs="Times New Roman"/>
          <w:sz w:val="28"/>
          <w:szCs w:val="28"/>
          <w:highlight w:val="none"/>
          <w:lang w:val="en-US" w:eastAsia="zh-CN"/>
        </w:rPr>
        <w:t>，</w:t>
      </w:r>
      <w:r>
        <w:rPr>
          <w:rFonts w:hint="default" w:ascii="Times New Roman" w:hAnsi="Times New Roman" w:eastAsia="方正仿宋_GBK" w:cs="Times New Roman"/>
          <w:sz w:val="28"/>
          <w:szCs w:val="28"/>
          <w:highlight w:val="none"/>
          <w:lang w:val="en-US" w:eastAsia="zh-CN"/>
        </w:rPr>
        <w:t>鹅观草属多年生草本植物</w:t>
      </w:r>
      <w:r>
        <w:rPr>
          <w:rFonts w:hint="eastAsia" w:ascii="Times New Roman" w:hAnsi="Times New Roman" w:eastAsia="方正仿宋_GBK" w:cs="Times New Roman"/>
          <w:sz w:val="28"/>
          <w:szCs w:val="28"/>
          <w:highlight w:val="none"/>
          <w:lang w:val="en-US" w:eastAsia="zh-CN"/>
        </w:rPr>
        <w:t>。</w:t>
      </w:r>
      <w:r>
        <w:rPr>
          <w:rFonts w:hint="default" w:ascii="Times New Roman" w:hAnsi="Times New Roman" w:eastAsia="方正仿宋_GBK" w:cs="Times New Roman"/>
          <w:sz w:val="28"/>
          <w:szCs w:val="28"/>
          <w:highlight w:val="none"/>
          <w:lang w:val="en-US" w:eastAsia="zh-CN"/>
        </w:rPr>
        <w:t>株高90</w:t>
      </w:r>
      <w:r>
        <w:rPr>
          <w:rFonts w:hint="default" w:ascii="Times New Roman" w:hAnsi="Times New Roman" w:eastAsia="方正仿宋_GBK" w:cs="Times New Roman"/>
          <w:sz w:val="28"/>
          <w:szCs w:val="28"/>
          <w:highlight w:val="none"/>
        </w:rPr>
        <w:t>～</w:t>
      </w:r>
      <w:r>
        <w:rPr>
          <w:rFonts w:hint="default" w:ascii="Times New Roman" w:hAnsi="Times New Roman" w:eastAsia="方正仿宋_GBK" w:cs="Times New Roman"/>
          <w:sz w:val="28"/>
          <w:szCs w:val="28"/>
          <w:highlight w:val="none"/>
          <w:lang w:val="en-US" w:eastAsia="zh-CN"/>
        </w:rPr>
        <w:t>140</w:t>
      </w:r>
      <w:r>
        <w:rPr>
          <w:rFonts w:hint="eastAsia" w:ascii="Times New Roman" w:hAnsi="Times New Roman" w:eastAsia="方正仿宋_GBK" w:cs="Times New Roman"/>
          <w:sz w:val="28"/>
          <w:szCs w:val="28"/>
          <w:highlight w:val="none"/>
          <w:lang w:val="en-US" w:eastAsia="zh-CN"/>
        </w:rPr>
        <w:t xml:space="preserve"> </w:t>
      </w:r>
      <w:r>
        <w:rPr>
          <w:rFonts w:hint="default" w:ascii="Times New Roman" w:hAnsi="Times New Roman" w:eastAsia="方正仿宋_GBK" w:cs="Times New Roman"/>
          <w:sz w:val="28"/>
          <w:szCs w:val="28"/>
          <w:highlight w:val="none"/>
          <w:lang w:val="en-US" w:eastAsia="zh-CN"/>
        </w:rPr>
        <w:t>cm</w:t>
      </w:r>
      <w:r>
        <w:rPr>
          <w:rFonts w:hint="eastAsia" w:ascii="Times New Roman" w:hAnsi="Times New Roman" w:eastAsia="方正仿宋_GBK" w:cs="Times New Roman"/>
          <w:sz w:val="28"/>
          <w:szCs w:val="28"/>
          <w:highlight w:val="none"/>
          <w:lang w:val="en-US" w:eastAsia="zh-CN"/>
        </w:rPr>
        <w:t>；</w:t>
      </w:r>
      <w:r>
        <w:rPr>
          <w:rFonts w:hint="default" w:ascii="Times New Roman" w:hAnsi="Times New Roman" w:eastAsia="方正仿宋_GBK" w:cs="Times New Roman"/>
          <w:sz w:val="28"/>
          <w:szCs w:val="28"/>
          <w:highlight w:val="none"/>
          <w:lang w:val="en-US" w:eastAsia="zh-CN"/>
        </w:rPr>
        <w:t>分蘖性强，丛生，须根发达而密集，须根长15</w:t>
      </w:r>
      <w:r>
        <w:rPr>
          <w:rFonts w:hint="default" w:ascii="Times New Roman" w:hAnsi="Times New Roman" w:eastAsia="方正仿宋_GBK" w:cs="Times New Roman"/>
          <w:sz w:val="28"/>
          <w:szCs w:val="28"/>
          <w:highlight w:val="none"/>
        </w:rPr>
        <w:t>～</w:t>
      </w:r>
      <w:r>
        <w:rPr>
          <w:rFonts w:hint="default" w:ascii="Times New Roman" w:hAnsi="Times New Roman" w:eastAsia="方正仿宋_GBK" w:cs="Times New Roman"/>
          <w:sz w:val="28"/>
          <w:szCs w:val="28"/>
          <w:highlight w:val="none"/>
          <w:lang w:val="en-US" w:eastAsia="zh-CN"/>
        </w:rPr>
        <w:t>30</w:t>
      </w:r>
      <w:r>
        <w:rPr>
          <w:rFonts w:hint="eastAsia" w:ascii="Times New Roman" w:hAnsi="Times New Roman" w:eastAsia="方正仿宋_GBK" w:cs="Times New Roman"/>
          <w:sz w:val="28"/>
          <w:szCs w:val="28"/>
          <w:highlight w:val="none"/>
          <w:lang w:val="en-US" w:eastAsia="zh-CN"/>
        </w:rPr>
        <w:t xml:space="preserve"> </w:t>
      </w:r>
      <w:r>
        <w:rPr>
          <w:rFonts w:hint="default" w:ascii="Times New Roman" w:hAnsi="Times New Roman" w:eastAsia="方正仿宋_GBK" w:cs="Times New Roman"/>
          <w:sz w:val="28"/>
          <w:szCs w:val="28"/>
          <w:highlight w:val="none"/>
          <w:lang w:val="en-US" w:eastAsia="zh-CN"/>
        </w:rPr>
        <w:t>cm；茎基部常因茎节膝曲而倾斜，茎秆密集，直立，茎节突起，茎圆且平滑无毛；叶片绿色，基部紫红色，柔软扁平，长条形，易扭曲；穗状花序直立或稍弯曲</w:t>
      </w:r>
      <w:r>
        <w:rPr>
          <w:rFonts w:hint="eastAsia" w:ascii="Times New Roman" w:hAnsi="Times New Roman" w:eastAsia="方正仿宋_GBK" w:cs="Times New Roman"/>
          <w:sz w:val="28"/>
          <w:szCs w:val="28"/>
          <w:highlight w:val="none"/>
          <w:lang w:val="en-US" w:eastAsia="zh-CN"/>
        </w:rPr>
        <w:t>，</w:t>
      </w:r>
      <w:r>
        <w:rPr>
          <w:rFonts w:hint="default" w:ascii="Times New Roman" w:hAnsi="Times New Roman" w:eastAsia="方正仿宋_GBK" w:cs="Times New Roman"/>
          <w:sz w:val="28"/>
          <w:szCs w:val="28"/>
          <w:highlight w:val="none"/>
          <w:lang w:val="en-US" w:eastAsia="zh-CN"/>
        </w:rPr>
        <w:t>含</w:t>
      </w:r>
      <w:r>
        <w:rPr>
          <w:rFonts w:hint="eastAsia" w:ascii="Times New Roman" w:hAnsi="Times New Roman" w:eastAsia="方正仿宋_GBK" w:cs="Times New Roman"/>
          <w:sz w:val="28"/>
          <w:szCs w:val="28"/>
          <w:highlight w:val="none"/>
          <w:lang w:val="en-US" w:eastAsia="zh-CN"/>
        </w:rPr>
        <w:t>3朵以上</w:t>
      </w:r>
      <w:r>
        <w:rPr>
          <w:rFonts w:hint="default" w:ascii="Times New Roman" w:hAnsi="Times New Roman" w:eastAsia="方正仿宋_GBK" w:cs="Times New Roman"/>
          <w:sz w:val="28"/>
          <w:szCs w:val="28"/>
          <w:highlight w:val="none"/>
          <w:lang w:val="en-US" w:eastAsia="zh-CN"/>
        </w:rPr>
        <w:t>小花</w:t>
      </w:r>
      <w:r>
        <w:rPr>
          <w:rFonts w:hint="eastAsia" w:ascii="Times New Roman" w:hAnsi="Times New Roman" w:eastAsia="方正仿宋_GBK" w:cs="Times New Roman"/>
          <w:sz w:val="28"/>
          <w:szCs w:val="28"/>
          <w:highlight w:val="none"/>
          <w:lang w:val="en-US" w:eastAsia="zh-CN"/>
        </w:rPr>
        <w:t>；</w:t>
      </w:r>
      <w:r>
        <w:rPr>
          <w:rFonts w:hint="default" w:ascii="Times New Roman" w:hAnsi="Times New Roman" w:eastAsia="方正仿宋_GBK" w:cs="Times New Roman"/>
          <w:sz w:val="28"/>
          <w:szCs w:val="28"/>
          <w:highlight w:val="none"/>
          <w:lang w:val="en-US" w:eastAsia="zh-CN"/>
        </w:rPr>
        <w:t>颖果披针形，长约1 cm，外稃具芒，芒长1</w:t>
      </w:r>
      <w:r>
        <w:rPr>
          <w:rFonts w:hint="eastAsia" w:ascii="Times New Roman" w:hAnsi="Times New Roman" w:eastAsia="方正仿宋_GBK" w:cs="Times New Roman"/>
          <w:sz w:val="28"/>
          <w:szCs w:val="28"/>
          <w:highlight w:val="none"/>
          <w:lang w:val="en-US" w:eastAsia="zh-CN"/>
        </w:rPr>
        <w:t>.00</w:t>
      </w:r>
      <w:r>
        <w:rPr>
          <w:rFonts w:hint="default" w:ascii="Times New Roman" w:hAnsi="Times New Roman" w:eastAsia="方正仿宋_GBK" w:cs="Times New Roman"/>
          <w:sz w:val="28"/>
          <w:szCs w:val="28"/>
          <w:highlight w:val="none"/>
        </w:rPr>
        <w:t>～</w:t>
      </w:r>
      <w:r>
        <w:rPr>
          <w:rFonts w:hint="default" w:ascii="Times New Roman" w:hAnsi="Times New Roman" w:eastAsia="方正仿宋_GBK" w:cs="Times New Roman"/>
          <w:sz w:val="28"/>
          <w:szCs w:val="28"/>
          <w:highlight w:val="none"/>
          <w:lang w:val="en-US" w:eastAsia="zh-CN"/>
        </w:rPr>
        <w:t>2.5</w:t>
      </w:r>
      <w:r>
        <w:rPr>
          <w:rFonts w:hint="eastAsia" w:ascii="Times New Roman" w:hAnsi="Times New Roman" w:eastAsia="方正仿宋_GBK" w:cs="Times New Roman"/>
          <w:sz w:val="28"/>
          <w:szCs w:val="28"/>
          <w:highlight w:val="none"/>
          <w:lang w:val="en-US" w:eastAsia="zh-CN"/>
        </w:rPr>
        <w:t xml:space="preserve">0 </w:t>
      </w:r>
      <w:r>
        <w:rPr>
          <w:rFonts w:hint="default" w:ascii="Times New Roman" w:hAnsi="Times New Roman" w:eastAsia="方正仿宋_GBK" w:cs="Times New Roman"/>
          <w:sz w:val="28"/>
          <w:szCs w:val="28"/>
          <w:highlight w:val="none"/>
          <w:lang w:val="en-US" w:eastAsia="zh-CN"/>
        </w:rPr>
        <w:t>cm；种子长条形内凹状，长约0.7</w:t>
      </w:r>
      <w:r>
        <w:rPr>
          <w:rFonts w:hint="eastAsia" w:ascii="Times New Roman" w:hAnsi="Times New Roman" w:eastAsia="方正仿宋_GBK" w:cs="Times New Roman"/>
          <w:sz w:val="28"/>
          <w:szCs w:val="28"/>
          <w:highlight w:val="none"/>
          <w:lang w:val="en-US" w:eastAsia="zh-CN"/>
        </w:rPr>
        <w:t>0</w:t>
      </w:r>
      <w:r>
        <w:rPr>
          <w:rFonts w:hint="default" w:ascii="Times New Roman" w:hAnsi="Times New Roman" w:eastAsia="方正仿宋_GBK" w:cs="Times New Roman"/>
          <w:sz w:val="28"/>
          <w:szCs w:val="28"/>
          <w:highlight w:val="none"/>
          <w:lang w:val="en-US" w:eastAsia="zh-CN"/>
        </w:rPr>
        <w:t>cm，千粒重3.7</w:t>
      </w:r>
      <w:r>
        <w:rPr>
          <w:rFonts w:hint="eastAsia" w:ascii="Times New Roman" w:hAnsi="Times New Roman" w:eastAsia="方正仿宋_GBK" w:cs="Times New Roman"/>
          <w:sz w:val="28"/>
          <w:szCs w:val="28"/>
          <w:highlight w:val="none"/>
          <w:lang w:val="en-US" w:eastAsia="zh-CN"/>
        </w:rPr>
        <w:t xml:space="preserve">0 </w:t>
      </w:r>
      <w:r>
        <w:rPr>
          <w:rFonts w:hint="default" w:ascii="Times New Roman" w:hAnsi="Times New Roman" w:eastAsia="方正仿宋_GBK" w:cs="Times New Roman"/>
          <w:sz w:val="28"/>
          <w:szCs w:val="28"/>
          <w:highlight w:val="none"/>
          <w:lang w:val="en-US" w:eastAsia="zh-CN"/>
        </w:rPr>
        <w:t>g</w:t>
      </w:r>
      <w:r>
        <w:rPr>
          <w:rFonts w:hint="default" w:ascii="Times New Roman" w:hAnsi="Times New Roman" w:eastAsia="方正仿宋_GBK" w:cs="Times New Roman"/>
          <w:sz w:val="28"/>
          <w:szCs w:val="28"/>
          <w:highlight w:val="none"/>
        </w:rPr>
        <w:t>～</w:t>
      </w:r>
      <w:r>
        <w:rPr>
          <w:rFonts w:hint="default" w:ascii="Times New Roman" w:hAnsi="Times New Roman" w:eastAsia="方正仿宋_GBK" w:cs="Times New Roman"/>
          <w:sz w:val="28"/>
          <w:szCs w:val="28"/>
          <w:highlight w:val="none"/>
          <w:lang w:val="en-US" w:eastAsia="zh-CN"/>
        </w:rPr>
        <w:t>4.1</w:t>
      </w:r>
      <w:r>
        <w:rPr>
          <w:rFonts w:hint="eastAsia" w:ascii="Times New Roman" w:hAnsi="Times New Roman" w:eastAsia="方正仿宋_GBK" w:cs="Times New Roman"/>
          <w:sz w:val="28"/>
          <w:szCs w:val="28"/>
          <w:highlight w:val="none"/>
          <w:lang w:val="en-US" w:eastAsia="zh-CN"/>
        </w:rPr>
        <w:t xml:space="preserve">0 </w:t>
      </w:r>
      <w:r>
        <w:rPr>
          <w:rFonts w:hint="default" w:ascii="Times New Roman" w:hAnsi="Times New Roman" w:eastAsia="方正仿宋_GBK" w:cs="Times New Roman"/>
          <w:sz w:val="28"/>
          <w:szCs w:val="28"/>
          <w:highlight w:val="none"/>
          <w:lang w:val="en-US" w:eastAsia="zh-CN"/>
        </w:rPr>
        <w:t>g。花果期</w:t>
      </w:r>
      <w:r>
        <w:rPr>
          <w:rFonts w:hint="eastAsia" w:ascii="Times New Roman" w:hAnsi="Times New Roman" w:eastAsia="方正仿宋_GBK" w:cs="Times New Roman"/>
          <w:sz w:val="28"/>
          <w:szCs w:val="28"/>
          <w:highlight w:val="none"/>
          <w:lang w:val="en-US" w:eastAsia="zh-CN"/>
        </w:rPr>
        <w:t>为</w:t>
      </w:r>
      <w:r>
        <w:rPr>
          <w:rFonts w:hint="default" w:ascii="Times New Roman" w:hAnsi="Times New Roman" w:eastAsia="方正仿宋_GBK" w:cs="Times New Roman"/>
          <w:sz w:val="28"/>
          <w:szCs w:val="28"/>
          <w:highlight w:val="none"/>
          <w:lang w:val="en-US" w:eastAsia="zh-CN"/>
        </w:rPr>
        <w:t>夏季。</w:t>
      </w:r>
    </w:p>
    <w:p w14:paraId="084AE43F">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主要用途</w:t>
      </w:r>
    </w:p>
    <w:p w14:paraId="1353DBB1">
      <w:pPr>
        <w:ind w:firstLine="560" w:firstLineChars="200"/>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lang w:val="en-US" w:eastAsia="zh-CN"/>
        </w:rPr>
        <w:t>牧草兼生态修复草。</w:t>
      </w:r>
    </w:p>
    <w:p w14:paraId="4B8F9E3D">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栽培技术要点</w:t>
      </w:r>
    </w:p>
    <w:p w14:paraId="41B57A4D">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方正仿宋_GBK" w:cs="Times New Roman"/>
          <w:color w:val="000000"/>
          <w:sz w:val="28"/>
          <w:szCs w:val="28"/>
          <w:highlight w:val="none"/>
          <w:lang w:bidi="ar"/>
        </w:rPr>
      </w:pPr>
      <w:r>
        <w:rPr>
          <w:rFonts w:hint="default" w:ascii="Times New Roman" w:hAnsi="Times New Roman" w:eastAsia="方正仿宋_GBK" w:cs="Times New Roman"/>
          <w:sz w:val="28"/>
          <w:szCs w:val="28"/>
          <w:highlight w:val="none"/>
        </w:rPr>
        <w:t>一般采用条播，条播行距50</w:t>
      </w:r>
      <w:r>
        <w:rPr>
          <w:rFonts w:hint="eastAsia" w:ascii="Times New Roman" w:hAnsi="Times New Roman" w:eastAsia="方正仿宋_GBK" w:cs="Times New Roman"/>
          <w:sz w:val="28"/>
          <w:szCs w:val="28"/>
          <w:highlight w:val="none"/>
          <w:lang w:val="en-US" w:eastAsia="zh-CN"/>
        </w:rPr>
        <w:t xml:space="preserve"> </w:t>
      </w:r>
      <w:r>
        <w:rPr>
          <w:rFonts w:hint="default" w:ascii="Times New Roman" w:hAnsi="Times New Roman" w:eastAsia="方正仿宋_GBK" w:cs="Times New Roman"/>
          <w:sz w:val="28"/>
          <w:szCs w:val="28"/>
          <w:highlight w:val="none"/>
        </w:rPr>
        <w:t>cm，每亩用种1.5</w:t>
      </w:r>
      <w:r>
        <w:rPr>
          <w:rFonts w:hint="eastAsia" w:ascii="Times New Roman" w:hAnsi="Times New Roman" w:eastAsia="方正仿宋_GBK" w:cs="Times New Roman"/>
          <w:sz w:val="28"/>
          <w:szCs w:val="28"/>
          <w:highlight w:val="none"/>
          <w:lang w:val="en-US" w:eastAsia="zh-CN"/>
        </w:rPr>
        <w:t>0</w:t>
      </w:r>
      <w:r>
        <w:rPr>
          <w:rFonts w:hint="default" w:ascii="Times New Roman" w:hAnsi="Times New Roman" w:eastAsia="方正仿宋_GBK" w:cs="Times New Roman"/>
          <w:sz w:val="28"/>
          <w:szCs w:val="28"/>
          <w:highlight w:val="none"/>
        </w:rPr>
        <w:t>～2.0</w:t>
      </w:r>
      <w:r>
        <w:rPr>
          <w:rFonts w:hint="eastAsia" w:ascii="Times New Roman" w:hAnsi="Times New Roman" w:eastAsia="方正仿宋_GBK" w:cs="Times New Roman"/>
          <w:sz w:val="28"/>
          <w:szCs w:val="28"/>
          <w:highlight w:val="none"/>
          <w:lang w:val="en-US" w:eastAsia="zh-CN"/>
        </w:rPr>
        <w:t>0</w:t>
      </w:r>
      <w:r>
        <w:rPr>
          <w:rFonts w:hint="default" w:ascii="Times New Roman" w:hAnsi="Times New Roman" w:eastAsia="方正仿宋_GBK" w:cs="Times New Roman"/>
          <w:sz w:val="28"/>
          <w:szCs w:val="28"/>
          <w:highlight w:val="none"/>
        </w:rPr>
        <w:t>kg，3～4月播种</w:t>
      </w:r>
      <w:r>
        <w:rPr>
          <w:rFonts w:hint="eastAsia" w:ascii="Times New Roman" w:hAnsi="Times New Roman" w:eastAsia="方正仿宋_GBK" w:cs="Times New Roman"/>
          <w:sz w:val="28"/>
          <w:szCs w:val="28"/>
          <w:highlight w:val="none"/>
          <w:lang w:eastAsia="zh-CN"/>
        </w:rPr>
        <w:t>，</w:t>
      </w:r>
      <w:r>
        <w:rPr>
          <w:rFonts w:hint="default" w:ascii="Times New Roman" w:hAnsi="Times New Roman" w:eastAsia="方正仿宋_GBK" w:cs="Times New Roman"/>
          <w:sz w:val="28"/>
          <w:szCs w:val="28"/>
          <w:highlight w:val="none"/>
        </w:rPr>
        <w:t>播后覆土1～2</w:t>
      </w:r>
      <w:r>
        <w:rPr>
          <w:rFonts w:hint="eastAsia" w:ascii="Times New Roman" w:hAnsi="Times New Roman" w:eastAsia="方正仿宋_GBK" w:cs="Times New Roman"/>
          <w:sz w:val="28"/>
          <w:szCs w:val="28"/>
          <w:highlight w:val="none"/>
          <w:lang w:val="en-US" w:eastAsia="zh-CN"/>
        </w:rPr>
        <w:t xml:space="preserve"> </w:t>
      </w:r>
      <w:r>
        <w:rPr>
          <w:rFonts w:hint="default" w:ascii="Times New Roman" w:hAnsi="Times New Roman" w:eastAsia="方正仿宋_GBK" w:cs="Times New Roman"/>
          <w:sz w:val="28"/>
          <w:szCs w:val="28"/>
          <w:highlight w:val="none"/>
        </w:rPr>
        <w:t>cm，播种后6～10</w:t>
      </w:r>
      <w:r>
        <w:rPr>
          <w:rFonts w:hint="eastAsia" w:ascii="Times New Roman" w:hAnsi="Times New Roman" w:eastAsia="方正仿宋_GBK" w:cs="Times New Roman"/>
          <w:sz w:val="28"/>
          <w:szCs w:val="28"/>
          <w:highlight w:val="none"/>
          <w:lang w:val="en-US" w:eastAsia="zh-CN"/>
        </w:rPr>
        <w:t>天</w:t>
      </w:r>
      <w:r>
        <w:rPr>
          <w:rFonts w:hint="default" w:ascii="Times New Roman" w:hAnsi="Times New Roman" w:eastAsia="方正仿宋_GBK" w:cs="Times New Roman"/>
          <w:sz w:val="28"/>
          <w:szCs w:val="28"/>
          <w:highlight w:val="none"/>
        </w:rPr>
        <w:t>可出苗</w:t>
      </w:r>
      <w:r>
        <w:rPr>
          <w:rFonts w:hint="eastAsia" w:ascii="Times New Roman" w:hAnsi="Times New Roman" w:eastAsia="方正仿宋_GBK" w:cs="Times New Roman"/>
          <w:sz w:val="28"/>
          <w:szCs w:val="28"/>
          <w:highlight w:val="none"/>
          <w:lang w:eastAsia="zh-CN"/>
        </w:rPr>
        <w:t>，</w:t>
      </w:r>
      <w:r>
        <w:rPr>
          <w:rFonts w:hint="default" w:ascii="Times New Roman" w:hAnsi="Times New Roman" w:eastAsia="方正仿宋_GBK" w:cs="Times New Roman"/>
          <w:sz w:val="28"/>
          <w:szCs w:val="28"/>
          <w:highlight w:val="none"/>
        </w:rPr>
        <w:t>每亩用复合</w:t>
      </w:r>
      <w:r>
        <w:rPr>
          <w:rFonts w:hint="eastAsia" w:ascii="Times New Roman" w:hAnsi="Times New Roman" w:eastAsia="方正仿宋_GBK" w:cs="Times New Roman"/>
          <w:sz w:val="28"/>
          <w:szCs w:val="28"/>
          <w:highlight w:val="none"/>
          <w:lang w:val="en-US" w:eastAsia="zh-CN"/>
        </w:rPr>
        <w:t>肥</w:t>
      </w:r>
      <w:r>
        <w:rPr>
          <w:rFonts w:hint="default" w:ascii="Times New Roman" w:hAnsi="Times New Roman" w:eastAsia="方正仿宋_GBK" w:cs="Times New Roman"/>
          <w:sz w:val="28"/>
          <w:szCs w:val="28"/>
          <w:highlight w:val="none"/>
        </w:rPr>
        <w:t>40</w:t>
      </w:r>
      <w:r>
        <w:rPr>
          <w:rFonts w:hint="eastAsia" w:ascii="Times New Roman" w:hAnsi="Times New Roman" w:eastAsia="方正仿宋_GBK" w:cs="Times New Roman"/>
          <w:sz w:val="28"/>
          <w:szCs w:val="28"/>
          <w:highlight w:val="none"/>
          <w:lang w:val="en-US" w:eastAsia="zh-CN"/>
        </w:rPr>
        <w:t xml:space="preserve"> </w:t>
      </w:r>
      <w:r>
        <w:rPr>
          <w:rFonts w:hint="default" w:ascii="Times New Roman" w:hAnsi="Times New Roman" w:eastAsia="方正仿宋_GBK" w:cs="Times New Roman"/>
          <w:sz w:val="28"/>
          <w:szCs w:val="28"/>
          <w:highlight w:val="none"/>
        </w:rPr>
        <w:t>kg，每次刈割之后需追肥</w:t>
      </w:r>
      <w:r>
        <w:rPr>
          <w:rFonts w:hint="eastAsia" w:ascii="Times New Roman" w:hAnsi="Times New Roman" w:eastAsia="方正仿宋_GBK" w:cs="Times New Roman"/>
          <w:sz w:val="28"/>
          <w:szCs w:val="28"/>
          <w:highlight w:val="none"/>
          <w:lang w:val="en-US" w:eastAsia="zh-CN"/>
        </w:rPr>
        <w:t>1</w:t>
      </w:r>
      <w:r>
        <w:rPr>
          <w:rFonts w:hint="default" w:ascii="Times New Roman" w:hAnsi="Times New Roman" w:eastAsia="方正仿宋_GBK" w:cs="Times New Roman"/>
          <w:sz w:val="28"/>
          <w:szCs w:val="28"/>
          <w:highlight w:val="none"/>
        </w:rPr>
        <w:t>次，每亩用尿素5</w:t>
      </w:r>
      <w:r>
        <w:rPr>
          <w:rFonts w:hint="eastAsia" w:ascii="Times New Roman" w:hAnsi="Times New Roman" w:eastAsia="方正仿宋_GBK" w:cs="Times New Roman"/>
          <w:sz w:val="28"/>
          <w:szCs w:val="28"/>
          <w:highlight w:val="none"/>
          <w:lang w:val="en-US" w:eastAsia="zh-CN"/>
        </w:rPr>
        <w:t xml:space="preserve"> </w:t>
      </w:r>
      <w:r>
        <w:rPr>
          <w:rFonts w:hint="default" w:ascii="Times New Roman" w:hAnsi="Times New Roman" w:eastAsia="方正仿宋_GBK" w:cs="Times New Roman"/>
          <w:sz w:val="28"/>
          <w:szCs w:val="28"/>
          <w:highlight w:val="none"/>
        </w:rPr>
        <w:t>kg</w:t>
      </w:r>
      <w:r>
        <w:rPr>
          <w:rFonts w:hint="eastAsia" w:ascii="Times New Roman" w:hAnsi="Times New Roman" w:eastAsia="方正仿宋_GBK" w:cs="Times New Roman"/>
          <w:sz w:val="28"/>
          <w:szCs w:val="28"/>
          <w:highlight w:val="none"/>
          <w:lang w:eastAsia="zh-CN"/>
        </w:rPr>
        <w:t>，</w:t>
      </w:r>
      <w:r>
        <w:rPr>
          <w:rFonts w:hint="default" w:ascii="Times New Roman" w:hAnsi="Times New Roman" w:eastAsia="方正仿宋_GBK" w:cs="Times New Roman"/>
          <w:sz w:val="28"/>
          <w:szCs w:val="28"/>
          <w:highlight w:val="none"/>
        </w:rPr>
        <w:t>定期清除杂害草。</w:t>
      </w:r>
    </w:p>
    <w:p w14:paraId="3D8AEEB9">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适宜推广区域</w:t>
      </w:r>
    </w:p>
    <w:p w14:paraId="003E0E5F">
      <w:pPr>
        <w:ind w:firstLine="700" w:firstLineChars="250"/>
        <w:rPr>
          <w:rFonts w:hint="eastAsia" w:ascii="Times New Roman" w:hAnsi="Times New Roman" w:eastAsia="方正仿宋_GBK" w:cs="Times New Roman"/>
          <w:color w:val="000000"/>
          <w:sz w:val="28"/>
          <w:szCs w:val="28"/>
          <w:highlight w:val="none"/>
          <w:lang w:val="en-US" w:eastAsia="zh-CN" w:bidi="ar"/>
        </w:rPr>
      </w:pPr>
      <w:r>
        <w:rPr>
          <w:rFonts w:hint="default" w:ascii="Times New Roman" w:hAnsi="Times New Roman" w:eastAsia="方正仿宋_GBK" w:cs="Times New Roman"/>
          <w:color w:val="000000"/>
          <w:sz w:val="28"/>
          <w:szCs w:val="28"/>
          <w:highlight w:val="none"/>
          <w:lang w:val="en-US" w:eastAsia="zh-CN" w:bidi="ar"/>
        </w:rPr>
        <w:t>适宜海拔1300</w:t>
      </w:r>
      <w:r>
        <w:rPr>
          <w:rFonts w:hint="eastAsia" w:ascii="Times New Roman" w:hAnsi="Times New Roman" w:eastAsia="方正仿宋_GBK" w:cs="Times New Roman"/>
          <w:sz w:val="28"/>
          <w:szCs w:val="28"/>
          <w:highlight w:val="none"/>
          <w:lang w:val="en-US" w:eastAsia="zh-CN"/>
        </w:rPr>
        <w:t>～</w:t>
      </w:r>
      <w:r>
        <w:rPr>
          <w:rFonts w:hint="default" w:ascii="Times New Roman" w:hAnsi="Times New Roman" w:eastAsia="方正仿宋_GBK" w:cs="Times New Roman"/>
          <w:color w:val="000000"/>
          <w:sz w:val="28"/>
          <w:szCs w:val="28"/>
          <w:highlight w:val="none"/>
          <w:lang w:val="en-US" w:eastAsia="zh-CN" w:bidi="ar"/>
        </w:rPr>
        <w:t>2600</w:t>
      </w:r>
      <w:r>
        <w:rPr>
          <w:rFonts w:hint="eastAsia" w:ascii="Times New Roman" w:hAnsi="Times New Roman" w:eastAsia="方正仿宋_GBK" w:cs="Times New Roman"/>
          <w:color w:val="000000"/>
          <w:sz w:val="28"/>
          <w:szCs w:val="28"/>
          <w:highlight w:val="none"/>
          <w:lang w:val="en-US" w:eastAsia="zh-CN" w:bidi="ar"/>
        </w:rPr>
        <w:t xml:space="preserve"> </w:t>
      </w:r>
      <w:r>
        <w:rPr>
          <w:rFonts w:hint="default" w:ascii="Times New Roman" w:hAnsi="Times New Roman" w:eastAsia="方正仿宋_GBK" w:cs="Times New Roman"/>
          <w:color w:val="000000"/>
          <w:sz w:val="28"/>
          <w:szCs w:val="28"/>
          <w:highlight w:val="none"/>
          <w:lang w:val="en-US" w:eastAsia="zh-CN" w:bidi="ar"/>
        </w:rPr>
        <w:t>m的</w:t>
      </w:r>
      <w:r>
        <w:rPr>
          <w:rFonts w:hint="eastAsia" w:ascii="Times New Roman" w:hAnsi="Times New Roman" w:eastAsia="方正仿宋_GBK" w:cs="Times New Roman"/>
          <w:color w:val="000000"/>
          <w:sz w:val="28"/>
          <w:szCs w:val="28"/>
          <w:highlight w:val="none"/>
          <w:lang w:val="en-US" w:eastAsia="zh-CN" w:bidi="ar"/>
        </w:rPr>
        <w:t>地区</w:t>
      </w:r>
      <w:r>
        <w:rPr>
          <w:rFonts w:hint="default" w:ascii="Times New Roman" w:hAnsi="Times New Roman" w:eastAsia="方正仿宋_GBK" w:cs="Times New Roman"/>
          <w:color w:val="000000"/>
          <w:sz w:val="28"/>
          <w:szCs w:val="28"/>
          <w:highlight w:val="none"/>
          <w:lang w:val="en-US" w:eastAsia="zh-CN" w:bidi="ar"/>
        </w:rPr>
        <w:t>种植</w:t>
      </w:r>
      <w:r>
        <w:rPr>
          <w:rFonts w:hint="eastAsia" w:ascii="Times New Roman" w:hAnsi="Times New Roman" w:eastAsia="方正仿宋_GBK" w:cs="Times New Roman"/>
          <w:color w:val="000000"/>
          <w:sz w:val="28"/>
          <w:szCs w:val="28"/>
          <w:highlight w:val="none"/>
          <w:lang w:val="en-US" w:eastAsia="zh-CN" w:bidi="ar"/>
        </w:rPr>
        <w:t>。</w:t>
      </w:r>
    </w:p>
    <w:p w14:paraId="534EA039">
      <w:pPr>
        <w:rPr>
          <w:rFonts w:hint="eastAsia" w:ascii="Times New Roman" w:hAnsi="Times New Roman" w:eastAsia="方正仿宋_GBK" w:cs="Times New Roman"/>
          <w:color w:val="auto"/>
          <w:kern w:val="0"/>
          <w:sz w:val="28"/>
          <w:szCs w:val="28"/>
          <w:highlight w:val="none"/>
          <w:lang w:val="en-US" w:eastAsia="zh-CN" w:bidi="ar-SA"/>
        </w:rPr>
      </w:pPr>
    </w:p>
    <w:p w14:paraId="216997E5">
      <w:pPr>
        <w:ind w:firstLine="160" w:firstLineChars="50"/>
        <w:rPr>
          <w:rFonts w:hint="default" w:ascii="方正黑体_GBK" w:hAnsi="方正黑体_GBK" w:eastAsia="方正黑体_GBK" w:cs="方正黑体_GBK"/>
          <w:color w:val="auto"/>
          <w:sz w:val="32"/>
          <w:szCs w:val="32"/>
          <w:highlight w:val="none"/>
          <w:lang w:val="en-US" w:eastAsia="zh-CN"/>
        </w:rPr>
      </w:pPr>
      <w:r>
        <w:rPr>
          <w:rFonts w:hint="eastAsia" w:ascii="宋体" w:hAnsi="宋体" w:eastAsia="宋体" w:cs="宋体"/>
          <w:color w:val="auto"/>
          <w:sz w:val="32"/>
          <w:szCs w:val="32"/>
          <w:highlight w:val="none"/>
          <w:lang w:val="en-US" w:eastAsia="zh-CN"/>
        </w:rPr>
        <w:t>11</w:t>
      </w:r>
      <w:r>
        <w:rPr>
          <w:rFonts w:hint="default" w:ascii="Times New Roman" w:hAnsi="Times New Roman" w:eastAsia="方正黑体_GBK" w:cs="Times New Roman"/>
          <w:color w:val="auto"/>
          <w:sz w:val="32"/>
          <w:szCs w:val="32"/>
          <w:highlight w:val="none"/>
        </w:rPr>
        <w:t>. ‘</w:t>
      </w:r>
      <w:r>
        <w:rPr>
          <w:rFonts w:hint="eastAsia" w:ascii="Times New Roman" w:hAnsi="Times New Roman" w:eastAsia="方正黑体_GBK" w:cs="Times New Roman"/>
          <w:color w:val="auto"/>
          <w:sz w:val="32"/>
          <w:szCs w:val="32"/>
          <w:highlight w:val="none"/>
          <w:lang w:val="en-US" w:eastAsia="zh-CN"/>
        </w:rPr>
        <w:t>物茂</w:t>
      </w:r>
      <w:r>
        <w:rPr>
          <w:rFonts w:hint="default" w:ascii="Times New Roman" w:hAnsi="Times New Roman" w:eastAsia="方正黑体_GBK" w:cs="Times New Roman"/>
          <w:color w:val="auto"/>
          <w:sz w:val="32"/>
          <w:szCs w:val="32"/>
          <w:highlight w:val="none"/>
        </w:rPr>
        <w:t>’</w:t>
      </w:r>
      <w:r>
        <w:rPr>
          <w:rFonts w:hint="eastAsia" w:ascii="Times New Roman" w:hAnsi="Times New Roman" w:eastAsia="方正黑体_GBK" w:cs="Times New Roman"/>
          <w:color w:val="auto"/>
          <w:sz w:val="32"/>
          <w:szCs w:val="32"/>
          <w:highlight w:val="none"/>
          <w:lang w:val="en-US" w:eastAsia="zh-CN"/>
        </w:rPr>
        <w:t>蔓草虫豆</w:t>
      </w:r>
    </w:p>
    <w:tbl>
      <w:tblPr>
        <w:tblStyle w:val="18"/>
        <w:tblW w:w="919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526"/>
        <w:gridCol w:w="2475"/>
        <w:gridCol w:w="991"/>
        <w:gridCol w:w="4206"/>
      </w:tblGrid>
      <w:tr w14:paraId="672F36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7" w:hRule="atLeast"/>
          <w:jc w:val="center"/>
        </w:trPr>
        <w:tc>
          <w:tcPr>
            <w:tcW w:w="1526" w:type="dxa"/>
            <w:shd w:val="clear" w:color="auto" w:fill="auto"/>
          </w:tcPr>
          <w:p w14:paraId="6F0BF526">
            <w:pPr>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草种名称：</w:t>
            </w:r>
          </w:p>
        </w:tc>
        <w:tc>
          <w:tcPr>
            <w:tcW w:w="2475" w:type="dxa"/>
            <w:shd w:val="clear" w:color="auto" w:fill="auto"/>
          </w:tcPr>
          <w:p w14:paraId="5A469D3E">
            <w:pPr>
              <w:rPr>
                <w:rFonts w:hint="default" w:ascii="Times New Roman" w:hAnsi="Times New Roman" w:eastAsia="方正仿宋_GBK" w:cs="Times New Roman"/>
                <w:color w:val="auto"/>
                <w:sz w:val="28"/>
                <w:szCs w:val="28"/>
                <w:highlight w:val="none"/>
                <w:lang w:val="en-US" w:eastAsia="zh-CN"/>
              </w:rPr>
            </w:pPr>
            <w:r>
              <w:rPr>
                <w:rFonts w:hint="default" w:ascii="Times New Roman" w:hAnsi="Times New Roman" w:eastAsia="方正仿宋_GBK" w:cs="Times New Roman"/>
                <w:color w:val="auto"/>
                <w:sz w:val="28"/>
                <w:szCs w:val="28"/>
                <w:highlight w:val="none"/>
                <w:lang w:val="en-US" w:eastAsia="zh-CN"/>
              </w:rPr>
              <w:t>蔓草虫豆</w:t>
            </w:r>
          </w:p>
        </w:tc>
        <w:tc>
          <w:tcPr>
            <w:tcW w:w="991" w:type="dxa"/>
            <w:shd w:val="clear" w:color="auto" w:fill="auto"/>
          </w:tcPr>
          <w:p w14:paraId="2D1974A3">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学名：</w:t>
            </w:r>
          </w:p>
        </w:tc>
        <w:tc>
          <w:tcPr>
            <w:tcW w:w="4206" w:type="dxa"/>
            <w:shd w:val="clear" w:color="auto" w:fill="auto"/>
          </w:tcPr>
          <w:p w14:paraId="1ABBD7F4">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宋体" w:cs="Times New Roman"/>
                <w:i/>
                <w:color w:val="auto"/>
                <w:sz w:val="28"/>
                <w:szCs w:val="28"/>
                <w:highlight w:val="none"/>
                <w:lang w:val="en-US" w:eastAsia="zh-CN"/>
              </w:rPr>
            </w:pPr>
            <w:r>
              <w:rPr>
                <w:rFonts w:hint="default" w:ascii="Times New Roman" w:hAnsi="Times New Roman" w:eastAsia="TimesNewRomanPS-ItalicMT" w:cs="Times New Roman"/>
                <w:b w:val="0"/>
                <w:bCs w:val="0"/>
                <w:i/>
                <w:iCs/>
                <w:color w:val="000000"/>
                <w:sz w:val="28"/>
                <w:szCs w:val="28"/>
                <w:highlight w:val="none"/>
              </w:rPr>
              <w:t xml:space="preserve">Cajanus scarabaeoides </w:t>
            </w:r>
            <w:r>
              <w:rPr>
                <w:rFonts w:hint="default" w:ascii="Times New Roman" w:hAnsi="Times New Roman" w:eastAsia="宋体" w:cs="Times New Roman"/>
                <w:b w:val="0"/>
                <w:bCs w:val="0"/>
                <w:i w:val="0"/>
                <w:iCs w:val="0"/>
                <w:color w:val="000000"/>
                <w:sz w:val="28"/>
                <w:szCs w:val="28"/>
                <w:highlight w:val="none"/>
                <w:lang w:val="en-US" w:eastAsia="zh-CN"/>
              </w:rPr>
              <w:t>‘</w:t>
            </w:r>
            <w:r>
              <w:rPr>
                <w:rFonts w:hint="default" w:ascii="Times New Roman" w:hAnsi="Times New Roman" w:eastAsia="TimesNewRomanPS-ItalicMT" w:cs="Times New Roman"/>
                <w:b w:val="0"/>
                <w:bCs w:val="0"/>
                <w:i w:val="0"/>
                <w:iCs w:val="0"/>
                <w:color w:val="000000"/>
                <w:sz w:val="28"/>
                <w:szCs w:val="28"/>
                <w:highlight w:val="none"/>
              </w:rPr>
              <w:t>Wumao</w:t>
            </w:r>
            <w:r>
              <w:rPr>
                <w:rFonts w:hint="default" w:ascii="Times New Roman" w:hAnsi="Times New Roman" w:eastAsia="宋体" w:cs="Times New Roman"/>
                <w:b w:val="0"/>
                <w:bCs w:val="0"/>
                <w:i w:val="0"/>
                <w:iCs w:val="0"/>
                <w:color w:val="000000"/>
                <w:sz w:val="28"/>
                <w:szCs w:val="28"/>
                <w:highlight w:val="none"/>
                <w:lang w:val="en-US" w:eastAsia="zh-CN"/>
              </w:rPr>
              <w:t>’</w:t>
            </w:r>
          </w:p>
        </w:tc>
      </w:tr>
      <w:tr w14:paraId="2052DA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jc w:val="center"/>
        </w:trPr>
        <w:tc>
          <w:tcPr>
            <w:tcW w:w="1526" w:type="dxa"/>
            <w:shd w:val="clear" w:color="auto" w:fill="auto"/>
          </w:tcPr>
          <w:p w14:paraId="457DF48F">
            <w:pPr>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品种类别：</w:t>
            </w:r>
          </w:p>
        </w:tc>
        <w:tc>
          <w:tcPr>
            <w:tcW w:w="2475" w:type="dxa"/>
            <w:shd w:val="clear" w:color="auto" w:fill="auto"/>
          </w:tcPr>
          <w:p w14:paraId="6EB9A9A7">
            <w:pPr>
              <w:rPr>
                <w:rFonts w:hint="default" w:ascii="Times New Roman" w:hAnsi="Times New Roman" w:eastAsia="方正仿宋_GBK" w:cs="Times New Roman"/>
                <w:color w:val="auto"/>
                <w:sz w:val="28"/>
                <w:szCs w:val="28"/>
                <w:highlight w:val="none"/>
              </w:rPr>
            </w:pPr>
            <w:r>
              <w:rPr>
                <w:rFonts w:hint="eastAsia" w:ascii="Times New Roman" w:hAnsi="Times New Roman" w:eastAsia="方正仿宋_GBK" w:cs="Times New Roman"/>
                <w:color w:val="auto"/>
                <w:sz w:val="28"/>
                <w:szCs w:val="28"/>
                <w:highlight w:val="none"/>
                <w:lang w:val="en-US" w:eastAsia="zh-CN"/>
              </w:rPr>
              <w:t>野生驯化</w:t>
            </w:r>
            <w:r>
              <w:rPr>
                <w:rFonts w:hint="default" w:ascii="Times New Roman" w:hAnsi="Times New Roman" w:eastAsia="方正仿宋_GBK" w:cs="Times New Roman"/>
                <w:color w:val="auto"/>
                <w:sz w:val="28"/>
                <w:szCs w:val="28"/>
                <w:highlight w:val="none"/>
              </w:rPr>
              <w:t>品种</w:t>
            </w:r>
          </w:p>
        </w:tc>
        <w:tc>
          <w:tcPr>
            <w:tcW w:w="991" w:type="dxa"/>
            <w:shd w:val="clear" w:color="auto" w:fill="auto"/>
            <w:vAlign w:val="top"/>
          </w:tcPr>
          <w:p w14:paraId="022F58FE">
            <w:pPr>
              <w:rPr>
                <w:rFonts w:hint="default" w:ascii="Times New Roman" w:hAnsi="Times New Roman" w:eastAsia="方正仿宋_GBK" w:cs="Times New Roman"/>
                <w:color w:val="auto"/>
                <w:kern w:val="2"/>
                <w:sz w:val="28"/>
                <w:szCs w:val="28"/>
                <w:highlight w:val="none"/>
                <w:lang w:val="en-US" w:eastAsia="zh-CN" w:bidi="ar-SA"/>
              </w:rPr>
            </w:pPr>
            <w:r>
              <w:rPr>
                <w:rFonts w:hint="eastAsia" w:ascii="Times New Roman" w:hAnsi="Times New Roman" w:eastAsia="方正仿宋_GBK" w:cs="Times New Roman"/>
                <w:color w:val="auto"/>
                <w:sz w:val="28"/>
                <w:szCs w:val="28"/>
                <w:highlight w:val="none"/>
                <w:lang w:val="en-US" w:eastAsia="zh-CN"/>
              </w:rPr>
              <w:t>编号：</w:t>
            </w:r>
          </w:p>
        </w:tc>
        <w:tc>
          <w:tcPr>
            <w:tcW w:w="4206" w:type="dxa"/>
            <w:shd w:val="clear" w:color="auto" w:fill="auto"/>
            <w:vAlign w:val="top"/>
          </w:tcPr>
          <w:p w14:paraId="05FE07CC">
            <w:pPr>
              <w:rPr>
                <w:rFonts w:hint="default" w:ascii="Times New Roman" w:hAnsi="Times New Roman" w:eastAsia="方正仿宋_GBK" w:cs="Times New Roman"/>
                <w:color w:val="auto"/>
                <w:kern w:val="2"/>
                <w:sz w:val="28"/>
                <w:szCs w:val="28"/>
                <w:highlight w:val="none"/>
                <w:lang w:val="en-US" w:eastAsia="zh-CN" w:bidi="ar-SA"/>
              </w:rPr>
            </w:pPr>
            <w:r>
              <w:rPr>
                <w:rFonts w:hint="eastAsia" w:ascii="Times New Roman" w:hAnsi="Times New Roman" w:eastAsia="方正仿宋_GBK" w:cs="Times New Roman"/>
                <w:color w:val="auto"/>
                <w:sz w:val="28"/>
                <w:szCs w:val="28"/>
                <w:highlight w:val="none"/>
                <w:lang w:val="en-US" w:eastAsia="zh-CN"/>
              </w:rPr>
              <w:t>云</w:t>
            </w:r>
            <w:r>
              <w:rPr>
                <w:rFonts w:hint="default" w:ascii="Times New Roman" w:hAnsi="Times New Roman" w:eastAsia="方正仿宋_GBK" w:cs="Times New Roman"/>
                <w:color w:val="auto"/>
                <w:sz w:val="28"/>
                <w:szCs w:val="28"/>
                <w:highlight w:val="none"/>
              </w:rPr>
              <w:t>S-</w:t>
            </w:r>
            <w:r>
              <w:rPr>
                <w:rFonts w:hint="eastAsia" w:ascii="Times New Roman" w:hAnsi="Times New Roman" w:eastAsia="方正仿宋_GBK" w:cs="Times New Roman"/>
                <w:color w:val="auto"/>
                <w:sz w:val="28"/>
                <w:szCs w:val="28"/>
                <w:highlight w:val="none"/>
                <w:lang w:val="en-US" w:eastAsia="zh-CN"/>
              </w:rPr>
              <w:t>WD</w:t>
            </w:r>
            <w:r>
              <w:rPr>
                <w:rFonts w:hint="default" w:ascii="Times New Roman" w:hAnsi="Times New Roman" w:eastAsia="方正仿宋_GBK" w:cs="Times New Roman"/>
                <w:color w:val="auto"/>
                <w:sz w:val="28"/>
                <w:szCs w:val="28"/>
                <w:highlight w:val="none"/>
              </w:rPr>
              <w:t>V-</w:t>
            </w:r>
            <w:r>
              <w:rPr>
                <w:rFonts w:hint="eastAsia" w:ascii="Times New Roman" w:hAnsi="Times New Roman" w:eastAsia="方正仿宋_GBK" w:cs="Times New Roman"/>
                <w:color w:val="auto"/>
                <w:sz w:val="28"/>
                <w:szCs w:val="28"/>
                <w:highlight w:val="none"/>
                <w:lang w:val="en-US" w:eastAsia="zh-CN"/>
              </w:rPr>
              <w:t>CS</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0</w:t>
            </w:r>
            <w:r>
              <w:rPr>
                <w:rFonts w:hint="eastAsia" w:ascii="Times New Roman" w:hAnsi="Times New Roman" w:eastAsia="宋体" w:cs="Times New Roman"/>
                <w:color w:val="auto"/>
                <w:sz w:val="28"/>
                <w:szCs w:val="28"/>
                <w:highlight w:val="none"/>
                <w:lang w:val="en-US" w:eastAsia="zh-CN"/>
              </w:rPr>
              <w:t>11</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202</w:t>
            </w:r>
            <w:r>
              <w:rPr>
                <w:rFonts w:hint="eastAsia" w:ascii="Times New Roman" w:hAnsi="Times New Roman" w:eastAsia="宋体" w:cs="Times New Roman"/>
                <w:color w:val="auto"/>
                <w:sz w:val="28"/>
                <w:szCs w:val="28"/>
                <w:highlight w:val="none"/>
                <w:lang w:val="en-US" w:eastAsia="zh-CN"/>
              </w:rPr>
              <w:t>5</w:t>
            </w:r>
          </w:p>
        </w:tc>
      </w:tr>
      <w:tr w14:paraId="5146C4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7" w:hRule="atLeast"/>
          <w:jc w:val="center"/>
        </w:trPr>
        <w:tc>
          <w:tcPr>
            <w:tcW w:w="1526" w:type="dxa"/>
            <w:shd w:val="clear" w:color="auto" w:fill="auto"/>
          </w:tcPr>
          <w:p w14:paraId="2B648D31">
            <w:pPr>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申报单位：</w:t>
            </w:r>
          </w:p>
        </w:tc>
        <w:tc>
          <w:tcPr>
            <w:tcW w:w="7672" w:type="dxa"/>
            <w:gridSpan w:val="3"/>
            <w:shd w:val="clear" w:color="auto" w:fill="auto"/>
          </w:tcPr>
          <w:p w14:paraId="2D75A2F2">
            <w:pPr>
              <w:rPr>
                <w:rFonts w:hint="eastAsia" w:ascii="Times New Roman" w:hAnsi="Times New Roman" w:eastAsia="方正仿宋_GBK" w:cs="Times New Roman"/>
                <w:color w:val="auto"/>
                <w:sz w:val="28"/>
                <w:szCs w:val="28"/>
                <w:highlight w:val="none"/>
                <w:lang w:eastAsia="zh-CN"/>
              </w:rPr>
            </w:pPr>
            <w:r>
              <w:rPr>
                <w:rFonts w:hint="default" w:ascii="Times New Roman" w:hAnsi="Times New Roman" w:eastAsia="方正仿宋_GBK" w:cs="Times New Roman"/>
                <w:color w:val="auto"/>
                <w:sz w:val="28"/>
                <w:szCs w:val="28"/>
                <w:highlight w:val="none"/>
              </w:rPr>
              <w:t>云南省林业和草原科学院、云南林业职业技术学院</w:t>
            </w:r>
            <w:r>
              <w:rPr>
                <w:rFonts w:hint="eastAsia" w:ascii="Times New Roman" w:hAnsi="Times New Roman" w:eastAsia="方正仿宋_GBK" w:cs="Times New Roman"/>
                <w:color w:val="auto"/>
                <w:sz w:val="28"/>
                <w:szCs w:val="28"/>
                <w:highlight w:val="none"/>
                <w:lang w:eastAsia="zh-CN"/>
              </w:rPr>
              <w:t>、</w:t>
            </w:r>
            <w:r>
              <w:rPr>
                <w:rFonts w:hint="default" w:ascii="Times New Roman" w:hAnsi="Times New Roman" w:eastAsia="方正仿宋_GBK" w:cs="Times New Roman"/>
                <w:color w:val="auto"/>
                <w:sz w:val="28"/>
                <w:szCs w:val="28"/>
                <w:highlight w:val="none"/>
              </w:rPr>
              <w:t>建水县林业和草原科技推广站</w:t>
            </w:r>
          </w:p>
        </w:tc>
      </w:tr>
      <w:tr w14:paraId="625FE2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jc w:val="center"/>
        </w:trPr>
        <w:tc>
          <w:tcPr>
            <w:tcW w:w="1526" w:type="dxa"/>
            <w:shd w:val="clear" w:color="auto" w:fill="auto"/>
          </w:tcPr>
          <w:p w14:paraId="137D5A8E">
            <w:pPr>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选 育 人：</w:t>
            </w:r>
          </w:p>
        </w:tc>
        <w:tc>
          <w:tcPr>
            <w:tcW w:w="7672" w:type="dxa"/>
            <w:gridSpan w:val="3"/>
            <w:shd w:val="clear" w:color="auto" w:fill="auto"/>
          </w:tcPr>
          <w:p w14:paraId="00379A49">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杨</w:t>
            </w:r>
            <w:r>
              <w:rPr>
                <w:rFonts w:hint="eastAsia" w:ascii="Times New Roman" w:hAnsi="Times New Roman" w:eastAsia="方正仿宋_GBK" w:cs="Times New Roman"/>
                <w:color w:val="auto"/>
                <w:sz w:val="28"/>
                <w:szCs w:val="28"/>
                <w:highlight w:val="none"/>
                <w:lang w:val="en-US" w:eastAsia="zh-CN"/>
              </w:rPr>
              <w:t xml:space="preserve"> </w:t>
            </w:r>
            <w:r>
              <w:rPr>
                <w:rFonts w:hint="default" w:ascii="Times New Roman" w:hAnsi="Times New Roman" w:eastAsia="方正仿宋_GBK" w:cs="Times New Roman"/>
                <w:color w:val="auto"/>
                <w:sz w:val="28"/>
                <w:szCs w:val="28"/>
                <w:highlight w:val="none"/>
              </w:rPr>
              <w:t>倩、尹</w:t>
            </w:r>
            <w:r>
              <w:rPr>
                <w:rFonts w:hint="eastAsia" w:ascii="Times New Roman" w:hAnsi="Times New Roman" w:eastAsia="方正仿宋_GBK" w:cs="Times New Roman"/>
                <w:color w:val="auto"/>
                <w:sz w:val="28"/>
                <w:szCs w:val="28"/>
                <w:highlight w:val="none"/>
                <w:lang w:val="en-US" w:eastAsia="zh-CN"/>
              </w:rPr>
              <w:t xml:space="preserve"> </w:t>
            </w:r>
            <w:r>
              <w:rPr>
                <w:rFonts w:hint="default" w:ascii="Times New Roman" w:hAnsi="Times New Roman" w:eastAsia="方正仿宋_GBK" w:cs="Times New Roman"/>
                <w:color w:val="auto"/>
                <w:sz w:val="28"/>
                <w:szCs w:val="28"/>
                <w:highlight w:val="none"/>
              </w:rPr>
              <w:t>俊、李</w:t>
            </w:r>
            <w:r>
              <w:rPr>
                <w:rFonts w:hint="eastAsia" w:ascii="Times New Roman" w:hAnsi="Times New Roman" w:eastAsia="方正仿宋_GBK" w:cs="Times New Roman"/>
                <w:color w:val="auto"/>
                <w:sz w:val="28"/>
                <w:szCs w:val="28"/>
                <w:highlight w:val="none"/>
                <w:lang w:val="en-US" w:eastAsia="zh-CN"/>
              </w:rPr>
              <w:t xml:space="preserve"> </w:t>
            </w:r>
            <w:r>
              <w:rPr>
                <w:rFonts w:hint="default" w:ascii="Times New Roman" w:hAnsi="Times New Roman" w:eastAsia="方正仿宋_GBK" w:cs="Times New Roman"/>
                <w:color w:val="auto"/>
                <w:sz w:val="28"/>
                <w:szCs w:val="28"/>
                <w:highlight w:val="none"/>
              </w:rPr>
              <w:t>丹、孟广涛、</w:t>
            </w:r>
            <w:r>
              <w:rPr>
                <w:rFonts w:hint="eastAsia" w:ascii="Times New Roman" w:hAnsi="Times New Roman" w:eastAsia="方正仿宋_GBK" w:cs="Times New Roman"/>
                <w:color w:val="auto"/>
                <w:sz w:val="28"/>
                <w:szCs w:val="28"/>
                <w:highlight w:val="none"/>
                <w:lang w:val="en-US" w:eastAsia="zh-CN"/>
              </w:rPr>
              <w:t>庞 静</w:t>
            </w:r>
            <w:r>
              <w:rPr>
                <w:rFonts w:hint="default" w:ascii="Times New Roman" w:hAnsi="Times New Roman" w:eastAsia="方正仿宋_GBK" w:cs="Times New Roman"/>
                <w:color w:val="auto"/>
                <w:sz w:val="28"/>
                <w:szCs w:val="28"/>
                <w:highlight w:val="none"/>
              </w:rPr>
              <w:t>、周</w:t>
            </w:r>
            <w:r>
              <w:rPr>
                <w:rFonts w:hint="eastAsia" w:ascii="Times New Roman" w:hAnsi="Times New Roman" w:eastAsia="方正仿宋_GBK" w:cs="Times New Roman"/>
                <w:color w:val="auto"/>
                <w:sz w:val="28"/>
                <w:szCs w:val="28"/>
                <w:highlight w:val="none"/>
                <w:lang w:val="en-US" w:eastAsia="zh-CN"/>
              </w:rPr>
              <w:t xml:space="preserve"> </w:t>
            </w:r>
            <w:r>
              <w:rPr>
                <w:rFonts w:hint="default" w:ascii="Times New Roman" w:hAnsi="Times New Roman" w:eastAsia="方正仿宋_GBK" w:cs="Times New Roman"/>
                <w:color w:val="auto"/>
                <w:sz w:val="28"/>
                <w:szCs w:val="28"/>
                <w:highlight w:val="none"/>
              </w:rPr>
              <w:t>云</w:t>
            </w:r>
            <w:r>
              <w:rPr>
                <w:rFonts w:hint="eastAsia" w:ascii="Times New Roman" w:hAnsi="Times New Roman" w:eastAsia="方正仿宋_GBK" w:cs="Times New Roman"/>
                <w:color w:val="auto"/>
                <w:sz w:val="28"/>
                <w:szCs w:val="28"/>
                <w:highlight w:val="none"/>
                <w:lang w:eastAsia="zh-CN"/>
              </w:rPr>
              <w:t>、</w:t>
            </w:r>
            <w:r>
              <w:rPr>
                <w:rFonts w:hint="default" w:ascii="Times New Roman" w:hAnsi="Times New Roman" w:eastAsia="方正仿宋_GBK" w:cs="Times New Roman"/>
                <w:color w:val="auto"/>
                <w:sz w:val="28"/>
                <w:szCs w:val="28"/>
                <w:highlight w:val="none"/>
              </w:rPr>
              <w:t>李品荣、</w:t>
            </w:r>
          </w:p>
          <w:p w14:paraId="49065DFB">
            <w:pPr>
              <w:rPr>
                <w:rFonts w:hint="default" w:ascii="Times New Roman" w:hAnsi="Times New Roman" w:eastAsia="方正仿宋_GBK" w:cs="Times New Roman"/>
                <w:color w:val="auto"/>
                <w:sz w:val="28"/>
                <w:szCs w:val="28"/>
                <w:highlight w:val="none"/>
                <w:lang w:val="en-US" w:eastAsia="zh-CN"/>
              </w:rPr>
            </w:pPr>
            <w:r>
              <w:rPr>
                <w:rFonts w:hint="default" w:ascii="Times New Roman" w:hAnsi="Times New Roman" w:eastAsia="方正仿宋_GBK" w:cs="Times New Roman"/>
                <w:color w:val="auto"/>
                <w:sz w:val="28"/>
                <w:szCs w:val="28"/>
                <w:highlight w:val="none"/>
              </w:rPr>
              <w:t>张</w:t>
            </w:r>
            <w:r>
              <w:rPr>
                <w:rFonts w:hint="eastAsia" w:ascii="Times New Roman" w:hAnsi="Times New Roman" w:eastAsia="方正仿宋_GBK" w:cs="Times New Roman"/>
                <w:color w:val="auto"/>
                <w:sz w:val="28"/>
                <w:szCs w:val="28"/>
                <w:highlight w:val="none"/>
                <w:lang w:val="en-US" w:eastAsia="zh-CN"/>
              </w:rPr>
              <w:t xml:space="preserve"> </w:t>
            </w:r>
            <w:r>
              <w:rPr>
                <w:rFonts w:hint="default" w:ascii="Times New Roman" w:hAnsi="Times New Roman" w:eastAsia="方正仿宋_GBK" w:cs="Times New Roman"/>
                <w:color w:val="auto"/>
                <w:sz w:val="28"/>
                <w:szCs w:val="28"/>
                <w:highlight w:val="none"/>
              </w:rPr>
              <w:t>梅、王</w:t>
            </w:r>
            <w:r>
              <w:rPr>
                <w:rFonts w:hint="eastAsia" w:ascii="Times New Roman" w:hAnsi="Times New Roman" w:eastAsia="方正仿宋_GBK" w:cs="Times New Roman"/>
                <w:color w:val="auto"/>
                <w:sz w:val="28"/>
                <w:szCs w:val="28"/>
                <w:highlight w:val="none"/>
                <w:lang w:val="en-US" w:eastAsia="zh-CN"/>
              </w:rPr>
              <w:t>藜</w:t>
            </w:r>
            <w:r>
              <w:rPr>
                <w:rFonts w:hint="default" w:ascii="Times New Roman" w:hAnsi="Times New Roman" w:eastAsia="方正仿宋_GBK" w:cs="Times New Roman"/>
                <w:color w:val="auto"/>
                <w:sz w:val="28"/>
                <w:szCs w:val="28"/>
                <w:highlight w:val="none"/>
              </w:rPr>
              <w:t>颖、丁玉雄</w:t>
            </w:r>
          </w:p>
        </w:tc>
      </w:tr>
    </w:tbl>
    <w:p w14:paraId="4D1A5C5E">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品种特性</w:t>
      </w:r>
    </w:p>
    <w:p w14:paraId="093B77CA">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both"/>
        <w:textAlignment w:val="auto"/>
        <w:rPr>
          <w:rFonts w:hint="default" w:ascii="Times New Roman" w:hAnsi="Times New Roman" w:eastAsia="方正仿宋_GBK" w:cs="Times New Roman"/>
          <w:sz w:val="28"/>
          <w:szCs w:val="28"/>
          <w:highlight w:val="none"/>
        </w:rPr>
      </w:pPr>
      <w:r>
        <w:rPr>
          <w:rFonts w:hint="default" w:ascii="Times New Roman" w:hAnsi="Times New Roman" w:eastAsia="方正仿宋_GBK" w:cs="Times New Roman"/>
          <w:b w:val="0"/>
          <w:bCs w:val="0"/>
          <w:color w:val="000000"/>
          <w:kern w:val="0"/>
          <w:sz w:val="28"/>
          <w:szCs w:val="28"/>
          <w:highlight w:val="none"/>
          <w:lang w:val="en-US" w:eastAsia="zh-CN" w:bidi="ar"/>
        </w:rPr>
        <w:t>豆科</w:t>
      </w:r>
      <w:r>
        <w:rPr>
          <w:rFonts w:hint="eastAsia" w:ascii="Times New Roman" w:hAnsi="Times New Roman" w:eastAsia="方正仿宋_GBK" w:cs="Times New Roman"/>
          <w:b w:val="0"/>
          <w:bCs w:val="0"/>
          <w:color w:val="000000"/>
          <w:kern w:val="0"/>
          <w:sz w:val="28"/>
          <w:szCs w:val="28"/>
          <w:highlight w:val="none"/>
          <w:lang w:val="en-US" w:eastAsia="zh-CN" w:bidi="ar"/>
        </w:rPr>
        <w:t>，</w:t>
      </w:r>
      <w:r>
        <w:rPr>
          <w:rFonts w:hint="default" w:ascii="Times New Roman" w:hAnsi="Times New Roman" w:eastAsia="方正仿宋_GBK" w:cs="Times New Roman"/>
          <w:b w:val="0"/>
          <w:bCs w:val="0"/>
          <w:color w:val="000000"/>
          <w:kern w:val="0"/>
          <w:sz w:val="28"/>
          <w:szCs w:val="28"/>
          <w:highlight w:val="none"/>
          <w:lang w:val="en-US" w:eastAsia="zh-CN" w:bidi="ar"/>
        </w:rPr>
        <w:t>木豆属多年生草质藤本植物</w:t>
      </w:r>
      <w:r>
        <w:rPr>
          <w:rFonts w:hint="eastAsia" w:ascii="Times New Roman" w:hAnsi="Times New Roman" w:eastAsia="方正仿宋_GBK" w:cs="Times New Roman"/>
          <w:b w:val="0"/>
          <w:bCs w:val="0"/>
          <w:color w:val="000000"/>
          <w:kern w:val="0"/>
          <w:sz w:val="28"/>
          <w:szCs w:val="28"/>
          <w:highlight w:val="none"/>
          <w:lang w:val="en-US" w:eastAsia="zh-CN" w:bidi="ar"/>
        </w:rPr>
        <w:t>。</w:t>
      </w:r>
      <w:r>
        <w:rPr>
          <w:rFonts w:hint="default" w:ascii="Times New Roman" w:hAnsi="Times New Roman" w:eastAsia="方正仿宋_GBK" w:cs="Times New Roman"/>
          <w:b w:val="0"/>
          <w:bCs w:val="0"/>
          <w:color w:val="000000"/>
          <w:kern w:val="0"/>
          <w:sz w:val="28"/>
          <w:szCs w:val="28"/>
          <w:highlight w:val="none"/>
          <w:lang w:val="en-US" w:eastAsia="zh-CN" w:bidi="ar"/>
        </w:rPr>
        <w:t>茎粗壮</w:t>
      </w:r>
      <w:r>
        <w:rPr>
          <w:rFonts w:hint="eastAsia" w:ascii="Times New Roman" w:hAnsi="Times New Roman" w:eastAsia="方正仿宋_GBK" w:cs="Times New Roman"/>
          <w:b w:val="0"/>
          <w:bCs w:val="0"/>
          <w:color w:val="000000"/>
          <w:kern w:val="0"/>
          <w:sz w:val="28"/>
          <w:szCs w:val="28"/>
          <w:highlight w:val="none"/>
          <w:lang w:val="en-US" w:eastAsia="zh-CN" w:bidi="ar"/>
        </w:rPr>
        <w:t>，</w:t>
      </w:r>
      <w:r>
        <w:rPr>
          <w:rFonts w:hint="default" w:ascii="Times New Roman" w:hAnsi="Times New Roman" w:eastAsia="方正仿宋_GBK" w:cs="Times New Roman"/>
          <w:b w:val="0"/>
          <w:bCs w:val="0"/>
          <w:color w:val="000000"/>
          <w:kern w:val="0"/>
          <w:sz w:val="28"/>
          <w:szCs w:val="28"/>
          <w:highlight w:val="none"/>
          <w:lang w:val="en-US" w:eastAsia="zh-CN" w:bidi="ar"/>
        </w:rPr>
        <w:t>枝被带褐色柔毛。叶具羽状三小叶</w:t>
      </w:r>
      <w:r>
        <w:rPr>
          <w:rFonts w:hint="eastAsia" w:ascii="Times New Roman" w:hAnsi="Times New Roman" w:eastAsia="方正仿宋_GBK" w:cs="Times New Roman"/>
          <w:b w:val="0"/>
          <w:bCs w:val="0"/>
          <w:color w:val="000000"/>
          <w:kern w:val="0"/>
          <w:sz w:val="28"/>
          <w:szCs w:val="28"/>
          <w:highlight w:val="none"/>
          <w:lang w:val="en-US" w:eastAsia="zh-CN" w:bidi="ar"/>
        </w:rPr>
        <w:t>，</w:t>
      </w:r>
      <w:r>
        <w:rPr>
          <w:rFonts w:hint="default" w:ascii="Times New Roman" w:hAnsi="Times New Roman" w:eastAsia="方正仿宋_GBK" w:cs="Times New Roman"/>
          <w:b w:val="0"/>
          <w:bCs w:val="0"/>
          <w:color w:val="000000"/>
          <w:kern w:val="0"/>
          <w:sz w:val="28"/>
          <w:szCs w:val="28"/>
          <w:highlight w:val="none"/>
          <w:lang w:val="en-US" w:eastAsia="zh-CN" w:bidi="ar"/>
        </w:rPr>
        <w:t>叶柄长2.5</w:t>
      </w:r>
      <w:r>
        <w:rPr>
          <w:rFonts w:hint="eastAsia" w:ascii="Times New Roman" w:hAnsi="Times New Roman" w:eastAsia="方正仿宋_GBK" w:cs="Times New Roman"/>
          <w:b w:val="0"/>
          <w:bCs w:val="0"/>
          <w:color w:val="000000"/>
          <w:kern w:val="0"/>
          <w:sz w:val="28"/>
          <w:szCs w:val="28"/>
          <w:highlight w:val="none"/>
          <w:lang w:val="en-US" w:eastAsia="zh-CN" w:bidi="ar"/>
        </w:rPr>
        <w:t>0</w:t>
      </w:r>
      <w:r>
        <w:rPr>
          <w:rFonts w:hint="default" w:ascii="Times New Roman" w:hAnsi="Times New Roman" w:eastAsia="方正仿宋_GBK" w:cs="Times New Roman"/>
          <w:b w:val="0"/>
          <w:bCs w:val="0"/>
          <w:color w:val="000000"/>
          <w:kern w:val="0"/>
          <w:sz w:val="28"/>
          <w:szCs w:val="28"/>
          <w:highlight w:val="none"/>
          <w:lang w:val="en-US" w:eastAsia="zh-CN" w:bidi="ar"/>
        </w:rPr>
        <w:t>～4</w:t>
      </w:r>
      <w:r>
        <w:rPr>
          <w:rFonts w:hint="eastAsia" w:ascii="Times New Roman" w:hAnsi="Times New Roman" w:eastAsia="方正仿宋_GBK" w:cs="Times New Roman"/>
          <w:b w:val="0"/>
          <w:bCs w:val="0"/>
          <w:color w:val="000000"/>
          <w:kern w:val="0"/>
          <w:sz w:val="28"/>
          <w:szCs w:val="28"/>
          <w:highlight w:val="none"/>
          <w:lang w:val="en-US" w:eastAsia="zh-CN" w:bidi="ar"/>
        </w:rPr>
        <w:t xml:space="preserve">.00 </w:t>
      </w:r>
      <w:r>
        <w:rPr>
          <w:rFonts w:hint="default" w:ascii="Times New Roman" w:hAnsi="Times New Roman" w:eastAsia="方正仿宋_GBK" w:cs="Times New Roman"/>
          <w:b w:val="0"/>
          <w:bCs w:val="0"/>
          <w:color w:val="000000"/>
          <w:kern w:val="0"/>
          <w:sz w:val="28"/>
          <w:szCs w:val="28"/>
          <w:highlight w:val="none"/>
          <w:lang w:val="en-US" w:eastAsia="zh-CN" w:bidi="ar"/>
        </w:rPr>
        <w:t>cm</w:t>
      </w:r>
      <w:r>
        <w:rPr>
          <w:rFonts w:hint="eastAsia" w:ascii="Times New Roman" w:hAnsi="Times New Roman" w:eastAsia="方正仿宋_GBK" w:cs="Times New Roman"/>
          <w:b w:val="0"/>
          <w:bCs w:val="0"/>
          <w:color w:val="000000"/>
          <w:kern w:val="0"/>
          <w:sz w:val="28"/>
          <w:szCs w:val="28"/>
          <w:highlight w:val="none"/>
          <w:lang w:val="en-US" w:eastAsia="zh-CN" w:bidi="ar"/>
        </w:rPr>
        <w:t>，</w:t>
      </w:r>
      <w:r>
        <w:rPr>
          <w:rFonts w:hint="default" w:ascii="Times New Roman" w:hAnsi="Times New Roman" w:eastAsia="方正仿宋_GBK" w:cs="Times New Roman"/>
          <w:b w:val="0"/>
          <w:bCs w:val="0"/>
          <w:color w:val="000000"/>
          <w:kern w:val="0"/>
          <w:sz w:val="28"/>
          <w:szCs w:val="28"/>
          <w:highlight w:val="none"/>
          <w:lang w:val="en-US" w:eastAsia="zh-CN" w:bidi="ar"/>
        </w:rPr>
        <w:t>小叶革质，两面被短绒毛。总状花序腋生，粗壮，长3.5</w:t>
      </w:r>
      <w:r>
        <w:rPr>
          <w:rFonts w:hint="eastAsia" w:ascii="Times New Roman" w:hAnsi="Times New Roman" w:eastAsia="方正仿宋_GBK" w:cs="Times New Roman"/>
          <w:b w:val="0"/>
          <w:bCs w:val="0"/>
          <w:color w:val="000000"/>
          <w:kern w:val="0"/>
          <w:sz w:val="28"/>
          <w:szCs w:val="28"/>
          <w:highlight w:val="none"/>
          <w:lang w:val="en-US" w:eastAsia="zh-CN" w:bidi="ar"/>
        </w:rPr>
        <w:t>0</w:t>
      </w:r>
      <w:r>
        <w:rPr>
          <w:rFonts w:hint="default" w:ascii="Times New Roman" w:hAnsi="Times New Roman" w:eastAsia="方正仿宋_GBK" w:cs="Times New Roman"/>
          <w:b w:val="0"/>
          <w:bCs w:val="0"/>
          <w:color w:val="000000"/>
          <w:kern w:val="0"/>
          <w:sz w:val="28"/>
          <w:szCs w:val="28"/>
          <w:highlight w:val="none"/>
          <w:lang w:val="en-US" w:eastAsia="zh-CN" w:bidi="ar"/>
        </w:rPr>
        <w:t>～6</w:t>
      </w:r>
      <w:r>
        <w:rPr>
          <w:rFonts w:hint="eastAsia" w:ascii="Times New Roman" w:hAnsi="Times New Roman" w:eastAsia="方正仿宋_GBK" w:cs="Times New Roman"/>
          <w:b w:val="0"/>
          <w:bCs w:val="0"/>
          <w:color w:val="000000"/>
          <w:kern w:val="0"/>
          <w:sz w:val="28"/>
          <w:szCs w:val="28"/>
          <w:highlight w:val="none"/>
          <w:lang w:val="en-US" w:eastAsia="zh-CN" w:bidi="ar"/>
        </w:rPr>
        <w:t xml:space="preserve">.00 </w:t>
      </w:r>
      <w:r>
        <w:rPr>
          <w:rFonts w:hint="default" w:ascii="Times New Roman" w:hAnsi="Times New Roman" w:eastAsia="方正仿宋_GBK" w:cs="Times New Roman"/>
          <w:b w:val="0"/>
          <w:bCs w:val="0"/>
          <w:color w:val="000000"/>
          <w:kern w:val="0"/>
          <w:sz w:val="28"/>
          <w:szCs w:val="28"/>
          <w:highlight w:val="none"/>
          <w:lang w:val="en-US" w:eastAsia="zh-CN" w:bidi="ar"/>
        </w:rPr>
        <w:t>cm，每节有花1～2朵；花冠黄色，荚果长圆形，膨胀，长2～3</w:t>
      </w:r>
      <w:r>
        <w:rPr>
          <w:rFonts w:hint="eastAsia" w:ascii="Times New Roman" w:hAnsi="Times New Roman" w:eastAsia="方正仿宋_GBK" w:cs="Times New Roman"/>
          <w:b w:val="0"/>
          <w:bCs w:val="0"/>
          <w:color w:val="000000"/>
          <w:kern w:val="0"/>
          <w:sz w:val="28"/>
          <w:szCs w:val="28"/>
          <w:highlight w:val="none"/>
          <w:lang w:val="en-US" w:eastAsia="zh-CN" w:bidi="ar"/>
        </w:rPr>
        <w:t xml:space="preserve"> </w:t>
      </w:r>
      <w:r>
        <w:rPr>
          <w:rFonts w:hint="default" w:ascii="Times New Roman" w:hAnsi="Times New Roman" w:eastAsia="方正仿宋_GBK" w:cs="Times New Roman"/>
          <w:b w:val="0"/>
          <w:bCs w:val="0"/>
          <w:color w:val="000000"/>
          <w:kern w:val="0"/>
          <w:sz w:val="28"/>
          <w:szCs w:val="28"/>
          <w:highlight w:val="none"/>
          <w:lang w:val="en-US" w:eastAsia="zh-CN" w:bidi="ar"/>
        </w:rPr>
        <w:t>cm，宽6～10</w:t>
      </w:r>
      <w:r>
        <w:rPr>
          <w:rFonts w:hint="eastAsia" w:ascii="Times New Roman" w:hAnsi="Times New Roman" w:eastAsia="方正仿宋_GBK" w:cs="Times New Roman"/>
          <w:b w:val="0"/>
          <w:bCs w:val="0"/>
          <w:color w:val="000000"/>
          <w:kern w:val="0"/>
          <w:sz w:val="28"/>
          <w:szCs w:val="28"/>
          <w:highlight w:val="none"/>
          <w:lang w:val="en-US" w:eastAsia="zh-CN" w:bidi="ar"/>
        </w:rPr>
        <w:t xml:space="preserve"> </w:t>
      </w:r>
      <w:r>
        <w:rPr>
          <w:rFonts w:hint="default" w:ascii="Times New Roman" w:hAnsi="Times New Roman" w:eastAsia="方正仿宋_GBK" w:cs="Times New Roman"/>
          <w:b w:val="0"/>
          <w:bCs w:val="0"/>
          <w:color w:val="000000"/>
          <w:kern w:val="0"/>
          <w:sz w:val="28"/>
          <w:szCs w:val="28"/>
          <w:highlight w:val="none"/>
          <w:lang w:val="en-US" w:eastAsia="zh-CN" w:bidi="ar"/>
        </w:rPr>
        <w:t>mm</w:t>
      </w:r>
      <w:r>
        <w:rPr>
          <w:rFonts w:hint="eastAsia" w:ascii="Times New Roman" w:hAnsi="Times New Roman" w:eastAsia="方正仿宋_GBK" w:cs="Times New Roman"/>
          <w:b w:val="0"/>
          <w:bCs w:val="0"/>
          <w:color w:val="000000"/>
          <w:kern w:val="0"/>
          <w:sz w:val="28"/>
          <w:szCs w:val="28"/>
          <w:highlight w:val="none"/>
          <w:lang w:val="en-US" w:eastAsia="zh-CN" w:bidi="ar"/>
        </w:rPr>
        <w:t>；</w:t>
      </w:r>
      <w:r>
        <w:rPr>
          <w:rFonts w:hint="default" w:ascii="Times New Roman" w:hAnsi="Times New Roman" w:eastAsia="方正仿宋_GBK" w:cs="Times New Roman"/>
          <w:b w:val="0"/>
          <w:bCs w:val="0"/>
          <w:color w:val="000000"/>
          <w:kern w:val="0"/>
          <w:sz w:val="28"/>
          <w:szCs w:val="28"/>
          <w:highlight w:val="none"/>
          <w:lang w:val="en-US" w:eastAsia="zh-CN" w:bidi="ar"/>
        </w:rPr>
        <w:t>种子间有明显横缢线</w:t>
      </w:r>
      <w:r>
        <w:rPr>
          <w:rFonts w:hint="eastAsia" w:ascii="Times New Roman" w:hAnsi="Times New Roman" w:eastAsia="方正仿宋_GBK" w:cs="Times New Roman"/>
          <w:b w:val="0"/>
          <w:bCs w:val="0"/>
          <w:color w:val="000000"/>
          <w:kern w:val="0"/>
          <w:sz w:val="28"/>
          <w:szCs w:val="28"/>
          <w:highlight w:val="none"/>
          <w:lang w:val="en-US" w:eastAsia="zh-CN" w:bidi="ar"/>
        </w:rPr>
        <w:t>，</w:t>
      </w:r>
      <w:r>
        <w:rPr>
          <w:rFonts w:hint="default" w:ascii="Times New Roman" w:hAnsi="Times New Roman" w:eastAsia="方正仿宋_GBK" w:cs="Times New Roman"/>
          <w:b w:val="0"/>
          <w:bCs w:val="0"/>
          <w:color w:val="000000"/>
          <w:kern w:val="0"/>
          <w:sz w:val="28"/>
          <w:szCs w:val="28"/>
          <w:highlight w:val="none"/>
          <w:lang w:val="en-US" w:eastAsia="zh-CN" w:bidi="ar"/>
        </w:rPr>
        <w:t>种子2～7颗，通常近圆形，宽3～5</w:t>
      </w:r>
      <w:r>
        <w:rPr>
          <w:rFonts w:hint="eastAsia" w:ascii="Times New Roman" w:hAnsi="Times New Roman" w:eastAsia="方正仿宋_GBK" w:cs="Times New Roman"/>
          <w:b w:val="0"/>
          <w:bCs w:val="0"/>
          <w:color w:val="000000"/>
          <w:kern w:val="0"/>
          <w:sz w:val="28"/>
          <w:szCs w:val="28"/>
          <w:highlight w:val="none"/>
          <w:lang w:val="en-US" w:eastAsia="zh-CN" w:bidi="ar"/>
        </w:rPr>
        <w:t xml:space="preserve"> </w:t>
      </w:r>
      <w:r>
        <w:rPr>
          <w:rFonts w:hint="default" w:ascii="Times New Roman" w:hAnsi="Times New Roman" w:eastAsia="方正仿宋_GBK" w:cs="Times New Roman"/>
          <w:b w:val="0"/>
          <w:bCs w:val="0"/>
          <w:color w:val="000000"/>
          <w:kern w:val="0"/>
          <w:sz w:val="28"/>
          <w:szCs w:val="28"/>
          <w:highlight w:val="none"/>
          <w:lang w:val="en-US" w:eastAsia="zh-CN" w:bidi="ar"/>
        </w:rPr>
        <w:t>mm，黑色。花期8～9月，果期10～11月。</w:t>
      </w:r>
    </w:p>
    <w:p w14:paraId="1A774CFF">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主要用途</w:t>
      </w:r>
    </w:p>
    <w:p w14:paraId="249B402E">
      <w:pPr>
        <w:ind w:firstLine="560" w:firstLineChars="200"/>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lang w:val="en-US" w:eastAsia="zh-CN"/>
        </w:rPr>
        <w:t>生态修复草兼牧草。</w:t>
      </w:r>
    </w:p>
    <w:p w14:paraId="38F16858">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栽培技术要点</w:t>
      </w:r>
    </w:p>
    <w:p w14:paraId="7B0C5783">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rPr>
          <w:rFonts w:hint="default" w:ascii="Times New Roman" w:hAnsi="Times New Roman" w:eastAsia="方正仿宋_GBK" w:cs="Times New Roman"/>
          <w:sz w:val="28"/>
          <w:szCs w:val="28"/>
          <w:highlight w:val="none"/>
          <w:lang w:val="en-US" w:eastAsia="zh-CN"/>
        </w:rPr>
      </w:pPr>
      <w:r>
        <w:rPr>
          <w:rFonts w:hint="default" w:ascii="Times New Roman" w:hAnsi="Times New Roman" w:eastAsia="方正仿宋_GBK" w:cs="Times New Roman"/>
          <w:sz w:val="28"/>
          <w:szCs w:val="28"/>
          <w:highlight w:val="none"/>
        </w:rPr>
        <w:t>播种前整地，深翻土壤25</w:t>
      </w:r>
      <w:r>
        <w:rPr>
          <w:rFonts w:hint="default" w:ascii="Times New Roman" w:hAnsi="Times New Roman" w:eastAsia="方正仿宋_GBK" w:cs="Times New Roman"/>
          <w:b w:val="0"/>
          <w:bCs w:val="0"/>
          <w:color w:val="000000"/>
          <w:kern w:val="0"/>
          <w:sz w:val="28"/>
          <w:szCs w:val="28"/>
          <w:highlight w:val="none"/>
          <w:lang w:val="en-US" w:eastAsia="zh-CN" w:bidi="ar"/>
        </w:rPr>
        <w:t>～</w:t>
      </w:r>
      <w:r>
        <w:rPr>
          <w:rFonts w:hint="default" w:ascii="Times New Roman" w:hAnsi="Times New Roman" w:eastAsia="方正仿宋_GBK" w:cs="Times New Roman"/>
          <w:sz w:val="28"/>
          <w:szCs w:val="28"/>
          <w:highlight w:val="none"/>
        </w:rPr>
        <w:t>30 cm</w:t>
      </w:r>
      <w:r>
        <w:rPr>
          <w:rFonts w:hint="eastAsia" w:ascii="Times New Roman" w:hAnsi="Times New Roman" w:eastAsia="方正仿宋_GBK" w:cs="Times New Roman"/>
          <w:sz w:val="28"/>
          <w:szCs w:val="28"/>
          <w:highlight w:val="none"/>
          <w:lang w:eastAsia="zh-CN"/>
        </w:rPr>
        <w:t>，</w:t>
      </w:r>
      <w:r>
        <w:rPr>
          <w:rFonts w:hint="default" w:ascii="Times New Roman" w:hAnsi="Times New Roman" w:eastAsia="方正仿宋_GBK" w:cs="Times New Roman"/>
          <w:sz w:val="28"/>
          <w:szCs w:val="28"/>
          <w:highlight w:val="none"/>
        </w:rPr>
        <w:t>细碎耙平土壤，按1000</w:t>
      </w:r>
      <w:r>
        <w:rPr>
          <w:rFonts w:hint="default" w:ascii="Times New Roman" w:hAnsi="Times New Roman" w:eastAsia="方正仿宋_GBK" w:cs="Times New Roman"/>
          <w:b w:val="0"/>
          <w:bCs w:val="0"/>
          <w:color w:val="000000"/>
          <w:kern w:val="0"/>
          <w:sz w:val="28"/>
          <w:szCs w:val="28"/>
          <w:highlight w:val="none"/>
          <w:lang w:val="en-US" w:eastAsia="zh-CN" w:bidi="ar"/>
        </w:rPr>
        <w:t>～</w:t>
      </w:r>
      <w:r>
        <w:rPr>
          <w:rFonts w:hint="default" w:ascii="Times New Roman" w:hAnsi="Times New Roman" w:eastAsia="方正仿宋_GBK" w:cs="Times New Roman"/>
          <w:sz w:val="28"/>
          <w:szCs w:val="28"/>
          <w:highlight w:val="none"/>
        </w:rPr>
        <w:t>1500 kg/亩施入有机肥。播种时间以3</w:t>
      </w:r>
      <w:r>
        <w:rPr>
          <w:rFonts w:hint="default" w:ascii="Times New Roman" w:hAnsi="Times New Roman" w:eastAsia="方正仿宋_GBK" w:cs="Times New Roman"/>
          <w:b w:val="0"/>
          <w:bCs w:val="0"/>
          <w:color w:val="000000"/>
          <w:kern w:val="0"/>
          <w:sz w:val="28"/>
          <w:szCs w:val="28"/>
          <w:highlight w:val="none"/>
          <w:lang w:val="en-US" w:eastAsia="zh-CN" w:bidi="ar"/>
        </w:rPr>
        <w:t>～</w:t>
      </w:r>
      <w:r>
        <w:rPr>
          <w:rFonts w:hint="default" w:ascii="Times New Roman" w:hAnsi="Times New Roman" w:eastAsia="方正仿宋_GBK" w:cs="Times New Roman"/>
          <w:sz w:val="28"/>
          <w:szCs w:val="28"/>
          <w:highlight w:val="none"/>
        </w:rPr>
        <w:t>4月最佳，播量7</w:t>
      </w:r>
      <w:r>
        <w:rPr>
          <w:rFonts w:hint="default" w:ascii="Times New Roman" w:hAnsi="Times New Roman" w:eastAsia="方正仿宋_GBK" w:cs="Times New Roman"/>
          <w:b w:val="0"/>
          <w:bCs w:val="0"/>
          <w:color w:val="000000"/>
          <w:kern w:val="0"/>
          <w:sz w:val="28"/>
          <w:szCs w:val="28"/>
          <w:highlight w:val="none"/>
          <w:lang w:val="en-US" w:eastAsia="zh-CN" w:bidi="ar"/>
        </w:rPr>
        <w:t>～</w:t>
      </w:r>
      <w:r>
        <w:rPr>
          <w:rFonts w:hint="default" w:ascii="Times New Roman" w:hAnsi="Times New Roman" w:eastAsia="方正仿宋_GBK" w:cs="Times New Roman"/>
          <w:sz w:val="28"/>
          <w:szCs w:val="28"/>
          <w:highlight w:val="none"/>
        </w:rPr>
        <w:t>8</w:t>
      </w:r>
      <w:r>
        <w:rPr>
          <w:rFonts w:hint="eastAsia" w:ascii="Times New Roman" w:hAnsi="Times New Roman" w:eastAsia="方正仿宋_GBK" w:cs="Times New Roman"/>
          <w:sz w:val="28"/>
          <w:szCs w:val="28"/>
          <w:highlight w:val="none"/>
          <w:lang w:val="en-US" w:eastAsia="zh-CN"/>
        </w:rPr>
        <w:t xml:space="preserve"> kg</w:t>
      </w:r>
      <w:r>
        <w:rPr>
          <w:rFonts w:hint="default" w:ascii="Times New Roman" w:hAnsi="Times New Roman" w:eastAsia="方正仿宋_GBK" w:cs="Times New Roman"/>
          <w:sz w:val="28"/>
          <w:szCs w:val="28"/>
          <w:highlight w:val="none"/>
        </w:rPr>
        <w:t>/hm²，采用条播或穴播。条播行距40</w:t>
      </w:r>
      <w:r>
        <w:rPr>
          <w:rFonts w:hint="default" w:ascii="Times New Roman" w:hAnsi="Times New Roman" w:eastAsia="方正仿宋_GBK" w:cs="Times New Roman"/>
          <w:b w:val="0"/>
          <w:bCs w:val="0"/>
          <w:color w:val="000000"/>
          <w:kern w:val="0"/>
          <w:sz w:val="28"/>
          <w:szCs w:val="28"/>
          <w:highlight w:val="none"/>
          <w:lang w:val="en-US" w:eastAsia="zh-CN" w:bidi="ar"/>
        </w:rPr>
        <w:t>～</w:t>
      </w:r>
      <w:r>
        <w:rPr>
          <w:rFonts w:hint="default" w:ascii="Times New Roman" w:hAnsi="Times New Roman" w:eastAsia="方正仿宋_GBK" w:cs="Times New Roman"/>
          <w:sz w:val="28"/>
          <w:szCs w:val="28"/>
          <w:highlight w:val="none"/>
        </w:rPr>
        <w:t>50 cm；穴播株行距30 cm</w:t>
      </w:r>
      <w:r>
        <w:rPr>
          <w:rFonts w:hint="default" w:ascii="Arial" w:hAnsi="Arial" w:eastAsia="方正仿宋_GBK" w:cs="Arial"/>
          <w:sz w:val="28"/>
          <w:szCs w:val="28"/>
          <w:highlight w:val="none"/>
          <w:lang w:val="en-US" w:eastAsia="zh-CN"/>
        </w:rPr>
        <w:t>×</w:t>
      </w:r>
      <w:r>
        <w:rPr>
          <w:rFonts w:hint="default" w:ascii="Times New Roman" w:hAnsi="Times New Roman" w:eastAsia="方正仿宋_GBK" w:cs="Times New Roman"/>
          <w:sz w:val="28"/>
          <w:szCs w:val="28"/>
          <w:highlight w:val="none"/>
        </w:rPr>
        <w:t>40 cm</w:t>
      </w:r>
      <w:r>
        <w:rPr>
          <w:rFonts w:hint="eastAsia" w:ascii="Times New Roman" w:hAnsi="Times New Roman" w:eastAsia="方正仿宋_GBK" w:cs="Times New Roman"/>
          <w:sz w:val="28"/>
          <w:szCs w:val="28"/>
          <w:highlight w:val="none"/>
          <w:lang w:eastAsia="zh-CN"/>
        </w:rPr>
        <w:t>，</w:t>
      </w:r>
      <w:r>
        <w:rPr>
          <w:rFonts w:hint="default" w:ascii="Times New Roman" w:hAnsi="Times New Roman" w:eastAsia="方正仿宋_GBK" w:cs="Times New Roman"/>
          <w:sz w:val="28"/>
          <w:szCs w:val="28"/>
          <w:highlight w:val="none"/>
        </w:rPr>
        <w:t>播种深度1</w:t>
      </w:r>
      <w:r>
        <w:rPr>
          <w:rFonts w:hint="default" w:ascii="Times New Roman" w:hAnsi="Times New Roman" w:eastAsia="方正仿宋_GBK" w:cs="Times New Roman"/>
          <w:b w:val="0"/>
          <w:bCs w:val="0"/>
          <w:color w:val="000000"/>
          <w:kern w:val="0"/>
          <w:sz w:val="28"/>
          <w:szCs w:val="28"/>
          <w:highlight w:val="none"/>
          <w:lang w:val="en-US" w:eastAsia="zh-CN" w:bidi="ar"/>
        </w:rPr>
        <w:t>～</w:t>
      </w:r>
      <w:r>
        <w:rPr>
          <w:rFonts w:hint="default" w:ascii="Times New Roman" w:hAnsi="Times New Roman" w:eastAsia="方正仿宋_GBK" w:cs="Times New Roman"/>
          <w:sz w:val="28"/>
          <w:szCs w:val="28"/>
          <w:highlight w:val="none"/>
        </w:rPr>
        <w:t>2 cm</w:t>
      </w:r>
      <w:r>
        <w:rPr>
          <w:rFonts w:hint="eastAsia" w:ascii="Times New Roman" w:hAnsi="Times New Roman" w:eastAsia="方正仿宋_GBK" w:cs="Times New Roman"/>
          <w:sz w:val="28"/>
          <w:szCs w:val="28"/>
          <w:highlight w:val="none"/>
          <w:lang w:eastAsia="zh-CN"/>
        </w:rPr>
        <w:t>，</w:t>
      </w:r>
      <w:r>
        <w:rPr>
          <w:rFonts w:hint="eastAsia" w:ascii="Times New Roman" w:hAnsi="Times New Roman" w:eastAsia="方正仿宋_GBK" w:cs="Times New Roman"/>
          <w:sz w:val="28"/>
          <w:szCs w:val="28"/>
          <w:highlight w:val="none"/>
          <w:lang w:val="en-US" w:eastAsia="zh-CN"/>
        </w:rPr>
        <w:t>并覆土镇压。</w:t>
      </w:r>
    </w:p>
    <w:p w14:paraId="4E15AF9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适宜推广区域</w:t>
      </w:r>
    </w:p>
    <w:p w14:paraId="7E78DED0">
      <w:pPr>
        <w:spacing w:line="360" w:lineRule="auto"/>
        <w:ind w:firstLine="560" w:firstLineChars="200"/>
        <w:rPr>
          <w:rFonts w:hint="default" w:ascii="Times New Roman" w:hAnsi="Times New Roman" w:eastAsia="方正仿宋_GBK" w:cs="Times New Roman"/>
          <w:color w:val="000000"/>
          <w:sz w:val="28"/>
          <w:szCs w:val="28"/>
          <w:highlight w:val="none"/>
          <w:lang w:val="en-US" w:eastAsia="zh-CN" w:bidi="ar"/>
        </w:rPr>
      </w:pPr>
      <w:r>
        <w:rPr>
          <w:rFonts w:hint="eastAsia" w:ascii="Times New Roman" w:hAnsi="Times New Roman" w:eastAsia="方正仿宋_GBK" w:cs="Times New Roman"/>
          <w:color w:val="000000"/>
          <w:sz w:val="28"/>
          <w:szCs w:val="28"/>
          <w:highlight w:val="none"/>
          <w:lang w:val="en-US" w:eastAsia="zh-CN" w:bidi="ar"/>
        </w:rPr>
        <w:t>适宜在</w:t>
      </w:r>
      <w:r>
        <w:rPr>
          <w:rFonts w:hint="default" w:ascii="Times New Roman" w:hAnsi="Times New Roman" w:eastAsia="方正仿宋_GBK" w:cs="Times New Roman"/>
          <w:color w:val="000000"/>
          <w:sz w:val="28"/>
          <w:szCs w:val="28"/>
          <w:highlight w:val="none"/>
          <w:lang w:val="en-US" w:eastAsia="zh-CN" w:bidi="ar"/>
        </w:rPr>
        <w:t>海拔400</w:t>
      </w:r>
      <w:r>
        <w:rPr>
          <w:rFonts w:hint="eastAsia" w:ascii="Times New Roman" w:hAnsi="Times New Roman" w:eastAsia="方正仿宋_GBK" w:cs="Times New Roman"/>
          <w:sz w:val="28"/>
          <w:szCs w:val="28"/>
          <w:highlight w:val="none"/>
          <w:lang w:val="en-US" w:eastAsia="zh-CN"/>
        </w:rPr>
        <w:t>～</w:t>
      </w:r>
      <w:r>
        <w:rPr>
          <w:rFonts w:hint="default" w:ascii="Times New Roman" w:hAnsi="Times New Roman" w:eastAsia="方正仿宋_GBK" w:cs="Times New Roman"/>
          <w:color w:val="000000"/>
          <w:sz w:val="28"/>
          <w:szCs w:val="28"/>
          <w:highlight w:val="none"/>
          <w:lang w:val="en-US" w:eastAsia="zh-CN" w:bidi="ar"/>
        </w:rPr>
        <w:t>1600 m</w:t>
      </w:r>
      <w:r>
        <w:rPr>
          <w:rFonts w:hint="eastAsia" w:ascii="Times New Roman" w:hAnsi="Times New Roman" w:eastAsia="方正仿宋_GBK" w:cs="Times New Roman"/>
          <w:color w:val="000000"/>
          <w:sz w:val="28"/>
          <w:szCs w:val="28"/>
          <w:highlight w:val="none"/>
          <w:lang w:val="en-US" w:eastAsia="zh-CN" w:bidi="ar"/>
        </w:rPr>
        <w:t>的石漠化地区种植。</w:t>
      </w:r>
    </w:p>
    <w:p w14:paraId="438CD986">
      <w:pPr>
        <w:ind w:firstLine="160" w:firstLineChars="50"/>
        <w:rPr>
          <w:rFonts w:hint="eastAsia" w:ascii="宋体" w:hAnsi="宋体" w:eastAsia="宋体" w:cs="宋体"/>
          <w:color w:val="auto"/>
          <w:sz w:val="32"/>
          <w:szCs w:val="32"/>
          <w:highlight w:val="none"/>
          <w:lang w:val="en-US" w:eastAsia="zh-CN"/>
        </w:rPr>
      </w:pPr>
    </w:p>
    <w:p w14:paraId="5F6C9E87">
      <w:pPr>
        <w:ind w:firstLine="320" w:firstLineChars="100"/>
        <w:rPr>
          <w:rFonts w:hint="default" w:ascii="方正黑体_GBK" w:hAnsi="方正黑体_GBK" w:eastAsia="方正黑体_GBK" w:cs="方正黑体_GBK"/>
          <w:color w:val="auto"/>
          <w:sz w:val="32"/>
          <w:szCs w:val="32"/>
          <w:highlight w:val="none"/>
          <w:lang w:val="en-US" w:eastAsia="zh-CN"/>
        </w:rPr>
      </w:pPr>
      <w:r>
        <w:rPr>
          <w:rFonts w:hint="eastAsia" w:ascii="宋体" w:hAnsi="宋体" w:eastAsia="宋体" w:cs="宋体"/>
          <w:color w:val="auto"/>
          <w:sz w:val="32"/>
          <w:szCs w:val="32"/>
          <w:highlight w:val="none"/>
          <w:lang w:val="en-US" w:eastAsia="zh-CN"/>
        </w:rPr>
        <w:t>12</w:t>
      </w:r>
      <w:r>
        <w:rPr>
          <w:rFonts w:hint="default" w:ascii="Times New Roman" w:hAnsi="Times New Roman" w:eastAsia="方正黑体_GBK" w:cs="Times New Roman"/>
          <w:color w:val="auto"/>
          <w:sz w:val="32"/>
          <w:szCs w:val="32"/>
          <w:highlight w:val="none"/>
        </w:rPr>
        <w:t>.</w:t>
      </w:r>
      <w:r>
        <w:rPr>
          <w:rFonts w:hint="eastAsia" w:ascii="Times New Roman" w:hAnsi="Times New Roman" w:eastAsia="方正黑体_GBK" w:cs="Times New Roman"/>
          <w:color w:val="auto"/>
          <w:sz w:val="32"/>
          <w:szCs w:val="32"/>
          <w:highlight w:val="none"/>
          <w:lang w:val="en-US" w:eastAsia="zh-CN"/>
        </w:rPr>
        <w:t xml:space="preserve"> </w:t>
      </w:r>
      <w:r>
        <w:rPr>
          <w:rFonts w:hint="default" w:ascii="Times New Roman" w:hAnsi="Times New Roman" w:eastAsia="方正黑体_GBK" w:cs="Times New Roman"/>
          <w:b w:val="0"/>
          <w:bCs w:val="0"/>
          <w:color w:val="auto"/>
          <w:sz w:val="32"/>
          <w:szCs w:val="32"/>
          <w:highlight w:val="none"/>
          <w:lang w:val="en-US" w:eastAsia="zh-CN"/>
        </w:rPr>
        <w:t>‘</w:t>
      </w:r>
      <w:r>
        <w:rPr>
          <w:rFonts w:hint="eastAsia" w:ascii="方正黑体_GBK" w:hAnsi="方正黑体_GBK" w:eastAsia="方正黑体_GBK" w:cs="方正黑体_GBK"/>
          <w:b w:val="0"/>
          <w:bCs w:val="0"/>
          <w:color w:val="auto"/>
          <w:sz w:val="32"/>
          <w:szCs w:val="32"/>
          <w:highlight w:val="none"/>
          <w:lang w:val="en-US" w:eastAsia="zh-CN"/>
        </w:rPr>
        <w:t>芒信</w:t>
      </w:r>
      <w:r>
        <w:rPr>
          <w:rFonts w:hint="default" w:ascii="Times New Roman" w:hAnsi="Times New Roman" w:eastAsia="方正黑体_GBK" w:cs="Times New Roman"/>
          <w:b w:val="0"/>
          <w:bCs w:val="0"/>
          <w:color w:val="auto"/>
          <w:sz w:val="32"/>
          <w:szCs w:val="32"/>
          <w:highlight w:val="none"/>
          <w:lang w:val="en-US" w:eastAsia="zh-CN"/>
        </w:rPr>
        <w:t>’</w:t>
      </w:r>
      <w:r>
        <w:rPr>
          <w:rFonts w:hint="eastAsia" w:ascii="方正黑体_GBK" w:hAnsi="方正黑体_GBK" w:eastAsia="方正黑体_GBK" w:cs="方正黑体_GBK"/>
          <w:color w:val="auto"/>
          <w:sz w:val="32"/>
          <w:szCs w:val="32"/>
          <w:highlight w:val="none"/>
          <w:lang w:val="en-US" w:eastAsia="zh-CN"/>
        </w:rPr>
        <w:t>大花金钱豹</w:t>
      </w:r>
    </w:p>
    <w:tbl>
      <w:tblPr>
        <w:tblStyle w:val="18"/>
        <w:tblW w:w="888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526"/>
        <w:gridCol w:w="2044"/>
        <w:gridCol w:w="936"/>
        <w:gridCol w:w="4378"/>
      </w:tblGrid>
      <w:tr w14:paraId="3DDEFE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7" w:hRule="atLeast"/>
        </w:trPr>
        <w:tc>
          <w:tcPr>
            <w:tcW w:w="1526" w:type="dxa"/>
            <w:shd w:val="clear" w:color="auto" w:fill="auto"/>
          </w:tcPr>
          <w:p w14:paraId="426566C4">
            <w:pPr>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草种名称：</w:t>
            </w:r>
          </w:p>
        </w:tc>
        <w:tc>
          <w:tcPr>
            <w:tcW w:w="2044" w:type="dxa"/>
            <w:shd w:val="clear" w:color="auto" w:fill="auto"/>
          </w:tcPr>
          <w:p w14:paraId="2323CF10">
            <w:pPr>
              <w:rPr>
                <w:rFonts w:hint="default" w:ascii="Times New Roman" w:hAnsi="Times New Roman" w:eastAsia="方正仿宋_GBK" w:cs="Times New Roman"/>
                <w:color w:val="auto"/>
                <w:sz w:val="28"/>
                <w:szCs w:val="28"/>
                <w:highlight w:val="none"/>
                <w:lang w:val="en-US" w:eastAsia="zh-CN"/>
              </w:rPr>
            </w:pPr>
            <w:r>
              <w:rPr>
                <w:rFonts w:hint="eastAsia" w:ascii="Times New Roman" w:hAnsi="Times New Roman" w:eastAsia="方正仿宋_GBK" w:cs="Times New Roman"/>
                <w:color w:val="auto"/>
                <w:sz w:val="28"/>
                <w:szCs w:val="28"/>
                <w:highlight w:val="none"/>
                <w:lang w:val="en-US" w:eastAsia="zh-CN"/>
              </w:rPr>
              <w:t>大花金钱豹</w:t>
            </w:r>
          </w:p>
        </w:tc>
        <w:tc>
          <w:tcPr>
            <w:tcW w:w="936" w:type="dxa"/>
            <w:shd w:val="clear" w:color="auto" w:fill="auto"/>
          </w:tcPr>
          <w:p w14:paraId="097EC3D3">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学名：</w:t>
            </w:r>
          </w:p>
        </w:tc>
        <w:tc>
          <w:tcPr>
            <w:tcW w:w="4378" w:type="dxa"/>
            <w:shd w:val="clear" w:color="auto" w:fill="auto"/>
          </w:tcPr>
          <w:p w14:paraId="32250CC5">
            <w:pPr>
              <w:keepNext w:val="0"/>
              <w:keepLines w:val="0"/>
              <w:pageBreakBefore w:val="0"/>
              <w:widowControl w:val="0"/>
              <w:kinsoku/>
              <w:wordWrap/>
              <w:overflowPunct/>
              <w:topLinePunct w:val="0"/>
              <w:autoSpaceDE/>
              <w:autoSpaceDN/>
              <w:bidi w:val="0"/>
              <w:adjustRightInd/>
              <w:snapToGrid/>
              <w:jc w:val="left"/>
              <w:textAlignment w:val="auto"/>
              <w:rPr>
                <w:rFonts w:hint="default" w:ascii="Times New Roman" w:hAnsi="Times New Roman" w:eastAsia="方正仿宋_GBK" w:cs="Times New Roman"/>
                <w:i/>
                <w:color w:val="auto"/>
                <w:sz w:val="28"/>
                <w:szCs w:val="28"/>
                <w:highlight w:val="none"/>
              </w:rPr>
            </w:pPr>
            <w:r>
              <w:rPr>
                <w:rFonts w:hint="eastAsia" w:ascii="Times New Roman" w:hAnsi="Times New Roman" w:eastAsia="方正仿宋_GBK" w:cs="Times New Roman"/>
                <w:b w:val="0"/>
                <w:bCs w:val="0"/>
                <w:i/>
                <w:iCs/>
                <w:color w:val="auto"/>
                <w:sz w:val="28"/>
                <w:szCs w:val="28"/>
                <w:highlight w:val="none"/>
                <w:lang w:val="en-US" w:eastAsia="zh-CN"/>
              </w:rPr>
              <w:t xml:space="preserve">Codonopsis javanica </w:t>
            </w:r>
            <w:r>
              <w:rPr>
                <w:rFonts w:hint="default" w:ascii="Times New Roman" w:hAnsi="Times New Roman" w:eastAsia="方正仿宋_GBK" w:cs="Times New Roman"/>
                <w:b w:val="0"/>
                <w:bCs w:val="0"/>
                <w:i w:val="0"/>
                <w:iCs w:val="0"/>
                <w:color w:val="auto"/>
                <w:sz w:val="28"/>
                <w:szCs w:val="28"/>
                <w:highlight w:val="none"/>
                <w:lang w:val="en-US" w:eastAsia="zh-CN"/>
              </w:rPr>
              <w:t>‘</w:t>
            </w:r>
            <w:r>
              <w:rPr>
                <w:rFonts w:hint="eastAsia" w:ascii="Times New Roman" w:hAnsi="Times New Roman" w:eastAsia="方正仿宋_GBK" w:cs="Times New Roman"/>
                <w:b w:val="0"/>
                <w:bCs w:val="0"/>
                <w:i w:val="0"/>
                <w:iCs w:val="0"/>
                <w:color w:val="auto"/>
                <w:sz w:val="28"/>
                <w:szCs w:val="28"/>
                <w:highlight w:val="none"/>
                <w:lang w:val="en-US" w:eastAsia="zh-CN"/>
              </w:rPr>
              <w:t>M</w:t>
            </w:r>
            <w:r>
              <w:rPr>
                <w:rFonts w:hint="default" w:ascii="Times New Roman" w:hAnsi="Times New Roman" w:eastAsia="方正仿宋_GBK" w:cs="Times New Roman"/>
                <w:b w:val="0"/>
                <w:bCs w:val="0"/>
                <w:i w:val="0"/>
                <w:iCs w:val="0"/>
                <w:color w:val="auto"/>
                <w:sz w:val="28"/>
                <w:szCs w:val="28"/>
                <w:highlight w:val="none"/>
              </w:rPr>
              <w:t>angxin</w:t>
            </w:r>
            <w:r>
              <w:rPr>
                <w:rFonts w:hint="default" w:ascii="Times New Roman" w:hAnsi="Times New Roman" w:eastAsia="方正仿宋_GBK" w:cs="Times New Roman"/>
                <w:b w:val="0"/>
                <w:bCs w:val="0"/>
                <w:i w:val="0"/>
                <w:iCs w:val="0"/>
                <w:color w:val="auto"/>
                <w:sz w:val="28"/>
                <w:szCs w:val="28"/>
                <w:highlight w:val="none"/>
                <w:lang w:val="en-US" w:eastAsia="zh-CN"/>
              </w:rPr>
              <w:t>’</w:t>
            </w:r>
          </w:p>
        </w:tc>
      </w:tr>
      <w:tr w14:paraId="645A4D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trPr>
        <w:tc>
          <w:tcPr>
            <w:tcW w:w="1526" w:type="dxa"/>
            <w:shd w:val="clear" w:color="auto" w:fill="auto"/>
          </w:tcPr>
          <w:p w14:paraId="515A1808">
            <w:pPr>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品种类别：</w:t>
            </w:r>
          </w:p>
        </w:tc>
        <w:tc>
          <w:tcPr>
            <w:tcW w:w="2044" w:type="dxa"/>
            <w:shd w:val="clear" w:color="auto" w:fill="auto"/>
          </w:tcPr>
          <w:p w14:paraId="60AA2E9F">
            <w:pPr>
              <w:rPr>
                <w:rFonts w:hint="default" w:ascii="Times New Roman" w:hAnsi="Times New Roman" w:eastAsia="方正仿宋_GBK" w:cs="Times New Roman"/>
                <w:color w:val="auto"/>
                <w:sz w:val="28"/>
                <w:szCs w:val="28"/>
                <w:highlight w:val="none"/>
              </w:rPr>
            </w:pPr>
            <w:r>
              <w:rPr>
                <w:rFonts w:hint="eastAsia" w:ascii="Times New Roman" w:hAnsi="Times New Roman" w:eastAsia="方正仿宋_GBK" w:cs="Times New Roman"/>
                <w:color w:val="auto"/>
                <w:sz w:val="28"/>
                <w:szCs w:val="28"/>
                <w:highlight w:val="none"/>
                <w:lang w:val="en-US" w:eastAsia="zh-CN"/>
              </w:rPr>
              <w:t>野生驯化</w:t>
            </w:r>
            <w:r>
              <w:rPr>
                <w:rFonts w:hint="default" w:ascii="Times New Roman" w:hAnsi="Times New Roman" w:eastAsia="方正仿宋_GBK" w:cs="Times New Roman"/>
                <w:color w:val="auto"/>
                <w:sz w:val="28"/>
                <w:szCs w:val="28"/>
                <w:highlight w:val="none"/>
              </w:rPr>
              <w:t>品种</w:t>
            </w:r>
          </w:p>
        </w:tc>
        <w:tc>
          <w:tcPr>
            <w:tcW w:w="936" w:type="dxa"/>
            <w:shd w:val="clear" w:color="auto" w:fill="auto"/>
            <w:vAlign w:val="top"/>
          </w:tcPr>
          <w:p w14:paraId="486DB607">
            <w:pPr>
              <w:rPr>
                <w:rFonts w:hint="default" w:ascii="Times New Roman" w:hAnsi="Times New Roman" w:eastAsia="方正仿宋_GBK" w:cs="Times New Roman"/>
                <w:color w:val="auto"/>
                <w:kern w:val="2"/>
                <w:sz w:val="28"/>
                <w:szCs w:val="28"/>
                <w:highlight w:val="none"/>
                <w:lang w:val="en-US" w:eastAsia="zh-CN" w:bidi="ar-SA"/>
              </w:rPr>
            </w:pPr>
            <w:r>
              <w:rPr>
                <w:rFonts w:hint="eastAsia" w:ascii="Times New Roman" w:hAnsi="Times New Roman" w:eastAsia="方正仿宋_GBK" w:cs="Times New Roman"/>
                <w:color w:val="auto"/>
                <w:sz w:val="28"/>
                <w:szCs w:val="28"/>
                <w:highlight w:val="none"/>
                <w:lang w:val="en-US" w:eastAsia="zh-CN"/>
              </w:rPr>
              <w:t>编号：</w:t>
            </w:r>
          </w:p>
        </w:tc>
        <w:tc>
          <w:tcPr>
            <w:tcW w:w="4378" w:type="dxa"/>
            <w:shd w:val="clear" w:color="auto" w:fill="auto"/>
            <w:vAlign w:val="top"/>
          </w:tcPr>
          <w:p w14:paraId="42C575AA">
            <w:pPr>
              <w:rPr>
                <w:rFonts w:hint="default" w:ascii="Times New Roman" w:hAnsi="Times New Roman" w:eastAsia="方正仿宋_GBK" w:cs="Times New Roman"/>
                <w:color w:val="auto"/>
                <w:kern w:val="2"/>
                <w:sz w:val="28"/>
                <w:szCs w:val="28"/>
                <w:highlight w:val="none"/>
                <w:lang w:val="en-US" w:eastAsia="zh-CN" w:bidi="ar-SA"/>
              </w:rPr>
            </w:pPr>
            <w:r>
              <w:rPr>
                <w:rFonts w:hint="eastAsia" w:ascii="Times New Roman" w:hAnsi="Times New Roman" w:eastAsia="方正仿宋_GBK" w:cs="Times New Roman"/>
                <w:color w:val="auto"/>
                <w:sz w:val="28"/>
                <w:szCs w:val="28"/>
                <w:highlight w:val="none"/>
                <w:lang w:val="en-US" w:eastAsia="zh-CN"/>
              </w:rPr>
              <w:t>云</w:t>
            </w:r>
            <w:r>
              <w:rPr>
                <w:rFonts w:hint="default" w:ascii="Times New Roman" w:hAnsi="Times New Roman" w:eastAsia="方正仿宋_GBK" w:cs="Times New Roman"/>
                <w:color w:val="auto"/>
                <w:sz w:val="28"/>
                <w:szCs w:val="28"/>
                <w:highlight w:val="none"/>
              </w:rPr>
              <w:t>S-</w:t>
            </w:r>
            <w:r>
              <w:rPr>
                <w:rFonts w:hint="eastAsia" w:ascii="Times New Roman" w:hAnsi="Times New Roman" w:eastAsia="方正仿宋_GBK" w:cs="Times New Roman"/>
                <w:color w:val="auto"/>
                <w:sz w:val="28"/>
                <w:szCs w:val="28"/>
                <w:highlight w:val="none"/>
                <w:lang w:val="en-US" w:eastAsia="zh-CN"/>
              </w:rPr>
              <w:t>WD</w:t>
            </w:r>
            <w:r>
              <w:rPr>
                <w:rFonts w:hint="default" w:ascii="Times New Roman" w:hAnsi="Times New Roman" w:eastAsia="方正仿宋_GBK" w:cs="Times New Roman"/>
                <w:color w:val="auto"/>
                <w:sz w:val="28"/>
                <w:szCs w:val="28"/>
                <w:highlight w:val="none"/>
              </w:rPr>
              <w:t>V-</w:t>
            </w:r>
            <w:r>
              <w:rPr>
                <w:rFonts w:hint="eastAsia" w:ascii="Times New Roman" w:hAnsi="Times New Roman" w:eastAsia="方正仿宋_GBK" w:cs="Times New Roman"/>
                <w:color w:val="auto"/>
                <w:sz w:val="28"/>
                <w:szCs w:val="28"/>
                <w:highlight w:val="none"/>
                <w:lang w:val="en-US" w:eastAsia="zh-CN"/>
              </w:rPr>
              <w:t>CJ</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0</w:t>
            </w:r>
            <w:r>
              <w:rPr>
                <w:rFonts w:hint="eastAsia" w:ascii="Times New Roman" w:hAnsi="Times New Roman" w:eastAsia="宋体" w:cs="Times New Roman"/>
                <w:color w:val="auto"/>
                <w:sz w:val="28"/>
                <w:szCs w:val="28"/>
                <w:highlight w:val="none"/>
                <w:lang w:val="en-US" w:eastAsia="zh-CN"/>
              </w:rPr>
              <w:t>12</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202</w:t>
            </w:r>
            <w:r>
              <w:rPr>
                <w:rFonts w:hint="eastAsia" w:ascii="Times New Roman" w:hAnsi="Times New Roman" w:eastAsia="宋体" w:cs="Times New Roman"/>
                <w:color w:val="auto"/>
                <w:sz w:val="28"/>
                <w:szCs w:val="28"/>
                <w:highlight w:val="none"/>
                <w:lang w:val="en-US" w:eastAsia="zh-CN"/>
              </w:rPr>
              <w:t>5</w:t>
            </w:r>
          </w:p>
        </w:tc>
      </w:tr>
      <w:tr w14:paraId="37E198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1526" w:type="dxa"/>
            <w:shd w:val="clear" w:color="auto" w:fill="auto"/>
          </w:tcPr>
          <w:p w14:paraId="7177E1C6">
            <w:pPr>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申报单位：</w:t>
            </w:r>
          </w:p>
        </w:tc>
        <w:tc>
          <w:tcPr>
            <w:tcW w:w="7358" w:type="dxa"/>
            <w:gridSpan w:val="3"/>
            <w:shd w:val="clear" w:color="auto" w:fill="auto"/>
          </w:tcPr>
          <w:p w14:paraId="00AD7619">
            <w:pPr>
              <w:rPr>
                <w:rFonts w:hint="default" w:ascii="Times New Roman" w:hAnsi="Times New Roman" w:eastAsia="方正仿宋_GBK" w:cs="Times New Roman"/>
                <w:color w:val="auto"/>
                <w:sz w:val="28"/>
                <w:szCs w:val="28"/>
                <w:highlight w:val="none"/>
                <w:lang w:val="en-US" w:eastAsia="zh-CN"/>
              </w:rPr>
            </w:pPr>
            <w:r>
              <w:rPr>
                <w:rFonts w:hint="default" w:ascii="Times New Roman" w:hAnsi="Times New Roman" w:eastAsia="方正仿宋_GBK" w:cs="Times New Roman"/>
                <w:color w:val="auto"/>
                <w:sz w:val="28"/>
                <w:szCs w:val="28"/>
                <w:highlight w:val="none"/>
                <w:lang w:val="en-US" w:eastAsia="zh-CN"/>
              </w:rPr>
              <w:t>云南省林业和草原科学院</w:t>
            </w:r>
          </w:p>
        </w:tc>
      </w:tr>
      <w:tr w14:paraId="0C2902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trPr>
        <w:tc>
          <w:tcPr>
            <w:tcW w:w="1526" w:type="dxa"/>
            <w:shd w:val="clear" w:color="auto" w:fill="auto"/>
          </w:tcPr>
          <w:p w14:paraId="0A5D72A5">
            <w:pPr>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28"/>
                <w:szCs w:val="28"/>
                <w:highlight w:val="none"/>
              </w:rPr>
              <w:t>选 育 人：</w:t>
            </w:r>
          </w:p>
        </w:tc>
        <w:tc>
          <w:tcPr>
            <w:tcW w:w="7358" w:type="dxa"/>
            <w:gridSpan w:val="3"/>
            <w:shd w:val="clear" w:color="auto" w:fill="auto"/>
          </w:tcPr>
          <w:p w14:paraId="23EF6688">
            <w:pPr>
              <w:rPr>
                <w:rFonts w:hint="default" w:ascii="Times New Roman" w:hAnsi="Times New Roman" w:eastAsia="方正仿宋_GBK" w:cs="Times New Roman"/>
                <w:color w:val="auto"/>
                <w:sz w:val="28"/>
                <w:szCs w:val="28"/>
                <w:highlight w:val="none"/>
                <w:lang w:val="en-US" w:eastAsia="zh-CN"/>
              </w:rPr>
            </w:pPr>
            <w:r>
              <w:rPr>
                <w:rFonts w:hint="default" w:ascii="Times New Roman" w:hAnsi="Times New Roman" w:eastAsia="方正仿宋_GBK" w:cs="Times New Roman"/>
                <w:color w:val="auto"/>
                <w:sz w:val="28"/>
                <w:szCs w:val="28"/>
                <w:highlight w:val="none"/>
              </w:rPr>
              <w:t>刘恒鹏</w:t>
            </w:r>
            <w:r>
              <w:rPr>
                <w:rFonts w:hint="eastAsia" w:ascii="Times New Roman" w:hAnsi="Times New Roman" w:eastAsia="方正仿宋_GBK" w:cs="Times New Roman"/>
                <w:color w:val="auto"/>
                <w:sz w:val="28"/>
                <w:szCs w:val="28"/>
                <w:highlight w:val="none"/>
                <w:lang w:eastAsia="zh-CN"/>
              </w:rPr>
              <w:t>、</w:t>
            </w:r>
            <w:r>
              <w:rPr>
                <w:rFonts w:hint="default" w:ascii="Times New Roman" w:hAnsi="Times New Roman" w:eastAsia="方正仿宋_GBK" w:cs="Times New Roman"/>
                <w:color w:val="auto"/>
                <w:sz w:val="28"/>
                <w:szCs w:val="28"/>
                <w:highlight w:val="none"/>
              </w:rPr>
              <w:t>梁林波</w:t>
            </w:r>
            <w:r>
              <w:rPr>
                <w:rFonts w:hint="eastAsia" w:ascii="Times New Roman" w:hAnsi="Times New Roman" w:eastAsia="方正仿宋_GBK" w:cs="Times New Roman"/>
                <w:color w:val="auto"/>
                <w:sz w:val="28"/>
                <w:szCs w:val="28"/>
                <w:highlight w:val="none"/>
                <w:lang w:eastAsia="zh-CN"/>
              </w:rPr>
              <w:t>、</w:t>
            </w:r>
            <w:r>
              <w:rPr>
                <w:rFonts w:hint="default" w:ascii="Times New Roman" w:hAnsi="Times New Roman" w:eastAsia="方正仿宋_GBK" w:cs="Times New Roman"/>
                <w:color w:val="auto"/>
                <w:sz w:val="28"/>
                <w:szCs w:val="28"/>
                <w:highlight w:val="none"/>
              </w:rPr>
              <w:t>孟梦</w:t>
            </w:r>
            <w:r>
              <w:rPr>
                <w:rFonts w:hint="eastAsia" w:ascii="Times New Roman" w:hAnsi="Times New Roman" w:eastAsia="方正仿宋_GBK" w:cs="Times New Roman"/>
                <w:color w:val="auto"/>
                <w:sz w:val="28"/>
                <w:szCs w:val="28"/>
                <w:highlight w:val="none"/>
                <w:lang w:eastAsia="zh-CN"/>
              </w:rPr>
              <w:t>、</w:t>
            </w:r>
            <w:r>
              <w:rPr>
                <w:rFonts w:hint="default" w:ascii="Times New Roman" w:hAnsi="Times New Roman" w:eastAsia="方正仿宋_GBK" w:cs="Times New Roman"/>
                <w:color w:val="auto"/>
                <w:sz w:val="28"/>
                <w:szCs w:val="28"/>
                <w:highlight w:val="none"/>
              </w:rPr>
              <w:t>苏连波</w:t>
            </w:r>
            <w:r>
              <w:rPr>
                <w:rFonts w:hint="eastAsia" w:ascii="Times New Roman" w:hAnsi="Times New Roman" w:eastAsia="方正仿宋_GBK" w:cs="Times New Roman"/>
                <w:color w:val="auto"/>
                <w:sz w:val="28"/>
                <w:szCs w:val="28"/>
                <w:highlight w:val="none"/>
                <w:lang w:eastAsia="zh-CN"/>
              </w:rPr>
              <w:t>、</w:t>
            </w:r>
            <w:r>
              <w:rPr>
                <w:rFonts w:hint="default" w:ascii="Times New Roman" w:hAnsi="Times New Roman" w:eastAsia="方正仿宋_GBK" w:cs="Times New Roman"/>
                <w:color w:val="auto"/>
                <w:sz w:val="28"/>
                <w:szCs w:val="28"/>
                <w:highlight w:val="none"/>
              </w:rPr>
              <w:t>李红旭</w:t>
            </w:r>
            <w:r>
              <w:rPr>
                <w:rFonts w:hint="eastAsia" w:ascii="Times New Roman" w:hAnsi="Times New Roman" w:eastAsia="方正仿宋_GBK" w:cs="Times New Roman"/>
                <w:color w:val="auto"/>
                <w:sz w:val="28"/>
                <w:szCs w:val="28"/>
                <w:highlight w:val="none"/>
                <w:lang w:eastAsia="zh-CN"/>
              </w:rPr>
              <w:t>、</w:t>
            </w:r>
            <w:r>
              <w:rPr>
                <w:rFonts w:hint="default" w:ascii="Times New Roman" w:hAnsi="Times New Roman" w:eastAsia="方正仿宋_GBK" w:cs="Times New Roman"/>
                <w:color w:val="auto"/>
                <w:sz w:val="28"/>
                <w:szCs w:val="28"/>
                <w:highlight w:val="none"/>
              </w:rPr>
              <w:t>付磊</w:t>
            </w:r>
            <w:r>
              <w:rPr>
                <w:rFonts w:hint="eastAsia" w:ascii="Times New Roman" w:hAnsi="Times New Roman" w:eastAsia="方正仿宋_GBK" w:cs="Times New Roman"/>
                <w:color w:val="auto"/>
                <w:sz w:val="28"/>
                <w:szCs w:val="28"/>
                <w:highlight w:val="none"/>
                <w:lang w:eastAsia="zh-CN"/>
              </w:rPr>
              <w:t>、</w:t>
            </w:r>
            <w:r>
              <w:rPr>
                <w:rFonts w:hint="default" w:ascii="Times New Roman" w:hAnsi="Times New Roman" w:eastAsia="方正仿宋_GBK" w:cs="Times New Roman"/>
                <w:color w:val="auto"/>
                <w:sz w:val="28"/>
                <w:szCs w:val="28"/>
                <w:highlight w:val="none"/>
              </w:rPr>
              <w:t>吴兴茂</w:t>
            </w:r>
            <w:r>
              <w:rPr>
                <w:rFonts w:hint="eastAsia" w:ascii="Times New Roman" w:hAnsi="Times New Roman" w:eastAsia="方正仿宋_GBK" w:cs="Times New Roman"/>
                <w:color w:val="auto"/>
                <w:sz w:val="28"/>
                <w:szCs w:val="28"/>
                <w:highlight w:val="none"/>
                <w:lang w:eastAsia="zh-CN"/>
              </w:rPr>
              <w:t>、</w:t>
            </w:r>
            <w:r>
              <w:rPr>
                <w:rFonts w:hint="default" w:ascii="Times New Roman" w:hAnsi="Times New Roman" w:eastAsia="方正仿宋_GBK" w:cs="Times New Roman"/>
                <w:color w:val="auto"/>
                <w:sz w:val="28"/>
                <w:szCs w:val="28"/>
                <w:highlight w:val="none"/>
              </w:rPr>
              <w:t>申家兴</w:t>
            </w:r>
            <w:r>
              <w:rPr>
                <w:rFonts w:hint="eastAsia" w:ascii="Times New Roman" w:hAnsi="Times New Roman" w:eastAsia="方正仿宋_GBK" w:cs="Times New Roman"/>
                <w:color w:val="auto"/>
                <w:sz w:val="28"/>
                <w:szCs w:val="28"/>
                <w:highlight w:val="none"/>
                <w:lang w:eastAsia="zh-CN"/>
              </w:rPr>
              <w:t>、</w:t>
            </w:r>
            <w:r>
              <w:rPr>
                <w:rFonts w:hint="default" w:ascii="Times New Roman" w:hAnsi="Times New Roman" w:eastAsia="方正仿宋_GBK" w:cs="Times New Roman"/>
                <w:color w:val="auto"/>
                <w:sz w:val="28"/>
                <w:szCs w:val="28"/>
                <w:highlight w:val="none"/>
              </w:rPr>
              <w:t>杨倩</w:t>
            </w:r>
          </w:p>
        </w:tc>
      </w:tr>
    </w:tbl>
    <w:p w14:paraId="515629AA">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品种特性</w:t>
      </w:r>
    </w:p>
    <w:p w14:paraId="313C4243">
      <w:pPr>
        <w:keepNext w:val="0"/>
        <w:keepLines w:val="0"/>
        <w:pageBreakBefore w:val="0"/>
        <w:widowControl/>
        <w:suppressLineNumbers w:val="0"/>
        <w:kinsoku/>
        <w:wordWrap/>
        <w:overflowPunct/>
        <w:topLinePunct w:val="0"/>
        <w:autoSpaceDE/>
        <w:autoSpaceDN/>
        <w:bidi w:val="0"/>
        <w:adjustRightInd/>
        <w:snapToGrid/>
        <w:spacing w:line="360" w:lineRule="auto"/>
        <w:ind w:firstLine="560" w:firstLineChars="200"/>
        <w:jc w:val="both"/>
        <w:textAlignment w:val="auto"/>
        <w:rPr>
          <w:rFonts w:hint="default" w:ascii="Times New Roman" w:hAnsi="Times New Roman" w:eastAsia="方正仿宋_GBK" w:cs="Times New Roman"/>
          <w:b w:val="0"/>
          <w:bCs w:val="0"/>
          <w:color w:val="000000"/>
          <w:kern w:val="0"/>
          <w:sz w:val="28"/>
          <w:szCs w:val="28"/>
          <w:highlight w:val="none"/>
          <w:lang w:val="en-US" w:eastAsia="zh-CN" w:bidi="ar"/>
        </w:rPr>
      </w:pPr>
      <w:r>
        <w:rPr>
          <w:rFonts w:hint="default" w:ascii="Times New Roman" w:hAnsi="Times New Roman" w:eastAsia="方正仿宋_GBK" w:cs="Times New Roman"/>
          <w:b w:val="0"/>
          <w:bCs w:val="0"/>
          <w:color w:val="000000"/>
          <w:kern w:val="0"/>
          <w:sz w:val="28"/>
          <w:szCs w:val="28"/>
          <w:highlight w:val="none"/>
          <w:lang w:val="en-US" w:eastAsia="zh-CN" w:bidi="ar"/>
        </w:rPr>
        <w:t>桔梗科、金钱豹属草质缠绕藤本植物</w:t>
      </w:r>
      <w:r>
        <w:rPr>
          <w:rFonts w:hint="eastAsia" w:ascii="Times New Roman" w:hAnsi="Times New Roman" w:eastAsia="方正仿宋_GBK" w:cs="Times New Roman"/>
          <w:b w:val="0"/>
          <w:bCs w:val="0"/>
          <w:color w:val="000000"/>
          <w:kern w:val="0"/>
          <w:sz w:val="28"/>
          <w:szCs w:val="28"/>
          <w:highlight w:val="none"/>
          <w:lang w:val="en-US" w:eastAsia="zh-CN" w:bidi="ar"/>
        </w:rPr>
        <w:t>。</w:t>
      </w:r>
      <w:r>
        <w:rPr>
          <w:rFonts w:hint="default" w:ascii="Times New Roman" w:hAnsi="Times New Roman" w:eastAsia="方正仿宋_GBK" w:cs="Times New Roman"/>
          <w:b w:val="0"/>
          <w:bCs w:val="0"/>
          <w:color w:val="000000"/>
          <w:kern w:val="0"/>
          <w:sz w:val="28"/>
          <w:szCs w:val="28"/>
          <w:highlight w:val="none"/>
          <w:lang w:val="en-US" w:eastAsia="zh-CN" w:bidi="ar"/>
        </w:rPr>
        <w:t>株高可达3.8</w:t>
      </w:r>
      <w:r>
        <w:rPr>
          <w:rFonts w:hint="eastAsia" w:ascii="Times New Roman" w:hAnsi="Times New Roman" w:eastAsia="方正仿宋_GBK" w:cs="Times New Roman"/>
          <w:b w:val="0"/>
          <w:bCs w:val="0"/>
          <w:color w:val="000000"/>
          <w:kern w:val="0"/>
          <w:sz w:val="28"/>
          <w:szCs w:val="28"/>
          <w:highlight w:val="none"/>
          <w:lang w:val="en-US" w:eastAsia="zh-CN" w:bidi="ar"/>
        </w:rPr>
        <w:t xml:space="preserve">0 </w:t>
      </w:r>
      <w:r>
        <w:rPr>
          <w:rFonts w:hint="default" w:ascii="Times New Roman" w:hAnsi="Times New Roman" w:eastAsia="方正仿宋_GBK" w:cs="Times New Roman"/>
          <w:b w:val="0"/>
          <w:bCs w:val="0"/>
          <w:color w:val="000000"/>
          <w:kern w:val="0"/>
          <w:sz w:val="28"/>
          <w:szCs w:val="28"/>
          <w:highlight w:val="none"/>
          <w:lang w:val="en-US" w:eastAsia="zh-CN" w:bidi="ar"/>
        </w:rPr>
        <w:t>m，多分枝</w:t>
      </w:r>
      <w:r>
        <w:rPr>
          <w:rFonts w:hint="eastAsia" w:ascii="Times New Roman" w:hAnsi="Times New Roman" w:eastAsia="方正仿宋_GBK" w:cs="Times New Roman"/>
          <w:b w:val="0"/>
          <w:bCs w:val="0"/>
          <w:color w:val="000000"/>
          <w:kern w:val="0"/>
          <w:sz w:val="28"/>
          <w:szCs w:val="28"/>
          <w:highlight w:val="none"/>
          <w:lang w:val="en-US" w:eastAsia="zh-CN" w:bidi="ar"/>
        </w:rPr>
        <w:t>，</w:t>
      </w:r>
      <w:r>
        <w:rPr>
          <w:rFonts w:hint="default" w:ascii="Times New Roman" w:hAnsi="Times New Roman" w:eastAsia="方正仿宋_GBK" w:cs="Times New Roman"/>
          <w:b w:val="0"/>
          <w:bCs w:val="0"/>
          <w:color w:val="000000"/>
          <w:kern w:val="0"/>
          <w:sz w:val="28"/>
          <w:szCs w:val="28"/>
          <w:highlight w:val="none"/>
          <w:lang w:val="en-US" w:eastAsia="zh-CN" w:bidi="ar"/>
        </w:rPr>
        <w:t>叶对生，具长柄，叶片心形或心状卵形，长3-9</w:t>
      </w:r>
      <w:r>
        <w:rPr>
          <w:rFonts w:hint="eastAsia" w:ascii="Times New Roman" w:hAnsi="Times New Roman" w:eastAsia="方正仿宋_GBK" w:cs="Times New Roman"/>
          <w:b w:val="0"/>
          <w:bCs w:val="0"/>
          <w:color w:val="000000"/>
          <w:kern w:val="0"/>
          <w:sz w:val="28"/>
          <w:szCs w:val="28"/>
          <w:highlight w:val="none"/>
          <w:lang w:val="en-US" w:eastAsia="zh-CN" w:bidi="ar"/>
        </w:rPr>
        <w:t xml:space="preserve"> </w:t>
      </w:r>
      <w:r>
        <w:rPr>
          <w:rFonts w:hint="default" w:ascii="Times New Roman" w:hAnsi="Times New Roman" w:eastAsia="方正仿宋_GBK" w:cs="Times New Roman"/>
          <w:b w:val="0"/>
          <w:bCs w:val="0"/>
          <w:color w:val="000000"/>
          <w:kern w:val="0"/>
          <w:sz w:val="28"/>
          <w:szCs w:val="28"/>
          <w:highlight w:val="none"/>
          <w:lang w:val="en-US" w:eastAsia="zh-CN" w:bidi="ar"/>
        </w:rPr>
        <w:t>cm，宽2-6</w:t>
      </w:r>
      <w:r>
        <w:rPr>
          <w:rFonts w:hint="eastAsia" w:ascii="Times New Roman" w:hAnsi="Times New Roman" w:eastAsia="方正仿宋_GBK" w:cs="Times New Roman"/>
          <w:b w:val="0"/>
          <w:bCs w:val="0"/>
          <w:color w:val="000000"/>
          <w:kern w:val="0"/>
          <w:sz w:val="28"/>
          <w:szCs w:val="28"/>
          <w:highlight w:val="none"/>
          <w:lang w:val="en-US" w:eastAsia="zh-CN" w:bidi="ar"/>
        </w:rPr>
        <w:t xml:space="preserve"> </w:t>
      </w:r>
      <w:r>
        <w:rPr>
          <w:rFonts w:hint="default" w:ascii="Times New Roman" w:hAnsi="Times New Roman" w:eastAsia="方正仿宋_GBK" w:cs="Times New Roman"/>
          <w:b w:val="0"/>
          <w:bCs w:val="0"/>
          <w:color w:val="000000"/>
          <w:kern w:val="0"/>
          <w:sz w:val="28"/>
          <w:szCs w:val="28"/>
          <w:highlight w:val="none"/>
          <w:lang w:val="en-US" w:eastAsia="zh-CN" w:bidi="ar"/>
        </w:rPr>
        <w:t>cm，无毛或有时背面疏生长毛。花冠上位，白色或黄绿色，内面紫色，钟状</w:t>
      </w:r>
      <w:r>
        <w:rPr>
          <w:rFonts w:hint="eastAsia" w:ascii="Times New Roman" w:hAnsi="Times New Roman" w:eastAsia="方正仿宋_GBK" w:cs="Times New Roman"/>
          <w:b w:val="0"/>
          <w:bCs w:val="0"/>
          <w:color w:val="000000"/>
          <w:kern w:val="0"/>
          <w:sz w:val="28"/>
          <w:szCs w:val="28"/>
          <w:highlight w:val="none"/>
          <w:lang w:val="en-US" w:eastAsia="zh-CN" w:bidi="ar"/>
        </w:rPr>
        <w:t>，</w:t>
      </w:r>
      <w:r>
        <w:rPr>
          <w:rFonts w:hint="default" w:ascii="Times New Roman" w:hAnsi="Times New Roman" w:eastAsia="方正仿宋_GBK" w:cs="Times New Roman"/>
          <w:b w:val="0"/>
          <w:bCs w:val="0"/>
          <w:color w:val="000000"/>
          <w:kern w:val="0"/>
          <w:sz w:val="28"/>
          <w:szCs w:val="28"/>
          <w:highlight w:val="none"/>
          <w:lang w:val="en-US" w:eastAsia="zh-CN" w:bidi="ar"/>
        </w:rPr>
        <w:t>雄蕊5枚</w:t>
      </w:r>
      <w:r>
        <w:rPr>
          <w:rFonts w:hint="eastAsia" w:ascii="Times New Roman" w:hAnsi="Times New Roman" w:eastAsia="方正仿宋_GBK" w:cs="Times New Roman"/>
          <w:b w:val="0"/>
          <w:bCs w:val="0"/>
          <w:color w:val="000000"/>
          <w:kern w:val="0"/>
          <w:sz w:val="28"/>
          <w:szCs w:val="28"/>
          <w:highlight w:val="none"/>
          <w:lang w:val="en-US" w:eastAsia="zh-CN" w:bidi="ar"/>
        </w:rPr>
        <w:t>，</w:t>
      </w:r>
      <w:r>
        <w:rPr>
          <w:rFonts w:hint="default" w:ascii="Times New Roman" w:hAnsi="Times New Roman" w:eastAsia="方正仿宋_GBK" w:cs="Times New Roman"/>
          <w:b w:val="0"/>
          <w:bCs w:val="0"/>
          <w:color w:val="000000"/>
          <w:kern w:val="0"/>
          <w:sz w:val="28"/>
          <w:szCs w:val="28"/>
          <w:highlight w:val="none"/>
          <w:lang w:val="en-US" w:eastAsia="zh-CN" w:bidi="ar"/>
        </w:rPr>
        <w:t>柱头5裂，裂片卵状椭圆形，子房5室。浆果成熟后为黑紫色</w:t>
      </w:r>
      <w:r>
        <w:rPr>
          <w:rFonts w:hint="eastAsia" w:ascii="Times New Roman" w:hAnsi="Times New Roman" w:eastAsia="方正仿宋_GBK" w:cs="Times New Roman"/>
          <w:b w:val="0"/>
          <w:bCs w:val="0"/>
          <w:color w:val="000000"/>
          <w:kern w:val="0"/>
          <w:sz w:val="28"/>
          <w:szCs w:val="28"/>
          <w:highlight w:val="none"/>
          <w:lang w:val="en-US" w:eastAsia="zh-CN" w:bidi="ar"/>
        </w:rPr>
        <w:t>或</w:t>
      </w:r>
      <w:r>
        <w:rPr>
          <w:rFonts w:hint="default" w:ascii="Times New Roman" w:hAnsi="Times New Roman" w:eastAsia="方正仿宋_GBK" w:cs="Times New Roman"/>
          <w:b w:val="0"/>
          <w:bCs w:val="0"/>
          <w:color w:val="000000"/>
          <w:kern w:val="0"/>
          <w:sz w:val="28"/>
          <w:szCs w:val="28"/>
          <w:highlight w:val="none"/>
          <w:lang w:val="en-US" w:eastAsia="zh-CN" w:bidi="ar"/>
        </w:rPr>
        <w:t>紫红色，灯笼状，味清甜，可食用，顶端有五边形疤痕，形态具有对称性。种子不规则，常为短柱状，表面有网状纹饰。花期8-9月，果期9-11月。</w:t>
      </w:r>
    </w:p>
    <w:p w14:paraId="3B6B0545">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主要用途</w:t>
      </w:r>
    </w:p>
    <w:p w14:paraId="04C0A21E">
      <w:pPr>
        <w:ind w:firstLine="560" w:firstLineChars="200"/>
        <w:rPr>
          <w:rFonts w:hint="eastAsia" w:ascii="方正仿宋_GBK" w:hAnsi="方正仿宋_GBK" w:eastAsia="方正仿宋_GBK" w:cs="方正仿宋_GBK"/>
          <w:color w:val="auto"/>
          <w:sz w:val="28"/>
          <w:szCs w:val="28"/>
          <w:highlight w:val="none"/>
          <w:lang w:val="en-US" w:eastAsia="zh-CN"/>
        </w:rPr>
      </w:pPr>
      <w:r>
        <w:rPr>
          <w:rFonts w:hint="eastAsia" w:ascii="方正仿宋_GBK" w:hAnsi="方正仿宋_GBK" w:eastAsia="方正仿宋_GBK" w:cs="方正仿宋_GBK"/>
          <w:color w:val="auto"/>
          <w:sz w:val="28"/>
          <w:szCs w:val="28"/>
          <w:highlight w:val="none"/>
          <w:lang w:val="en-US" w:eastAsia="zh-CN"/>
        </w:rPr>
        <w:t>食用草，</w:t>
      </w:r>
      <w:r>
        <w:rPr>
          <w:rFonts w:hint="default" w:ascii="Times New Roman" w:hAnsi="Times New Roman" w:eastAsia="方正仿宋_GBK" w:cs="Times New Roman"/>
          <w:b w:val="0"/>
          <w:bCs w:val="0"/>
          <w:color w:val="000000"/>
          <w:kern w:val="0"/>
          <w:sz w:val="28"/>
          <w:szCs w:val="28"/>
          <w:highlight w:val="none"/>
          <w:lang w:val="en-US" w:eastAsia="zh-CN" w:bidi="ar"/>
        </w:rPr>
        <w:t>根茎干品入药具补气通络、止血、通乳的作用。</w:t>
      </w:r>
    </w:p>
    <w:p w14:paraId="31A7E9FA">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栽培技术要点</w:t>
      </w:r>
    </w:p>
    <w:p w14:paraId="6C2B8B63">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方正仿宋_GBK" w:cs="Times New Roman"/>
          <w:sz w:val="28"/>
          <w:szCs w:val="28"/>
          <w:highlight w:val="none"/>
        </w:rPr>
      </w:pPr>
      <w:r>
        <w:rPr>
          <w:rFonts w:hint="eastAsia" w:ascii="Times New Roman" w:hAnsi="Times New Roman" w:eastAsia="方正仿宋_GBK" w:cs="Times New Roman"/>
          <w:sz w:val="28"/>
          <w:szCs w:val="28"/>
          <w:highlight w:val="none"/>
          <w:lang w:val="en-US" w:eastAsia="zh-CN"/>
        </w:rPr>
        <w:t>整地</w:t>
      </w:r>
      <w:r>
        <w:rPr>
          <w:rFonts w:hint="default" w:ascii="Times New Roman" w:hAnsi="Times New Roman" w:eastAsia="方正仿宋_GBK" w:cs="Times New Roman"/>
          <w:sz w:val="28"/>
          <w:szCs w:val="28"/>
          <w:highlight w:val="none"/>
        </w:rPr>
        <w:t>深翻30～40 cm，耙细整平</w:t>
      </w:r>
      <w:r>
        <w:rPr>
          <w:rFonts w:hint="eastAsia" w:ascii="Times New Roman" w:hAnsi="Times New Roman" w:eastAsia="方正仿宋_GBK" w:cs="Times New Roman"/>
          <w:sz w:val="28"/>
          <w:szCs w:val="28"/>
          <w:highlight w:val="none"/>
          <w:lang w:eastAsia="zh-CN"/>
        </w:rPr>
        <w:t>，</w:t>
      </w:r>
      <w:r>
        <w:rPr>
          <w:rFonts w:hint="default" w:ascii="Times New Roman" w:hAnsi="Times New Roman" w:eastAsia="方正仿宋_GBK" w:cs="Times New Roman"/>
          <w:sz w:val="28"/>
          <w:szCs w:val="28"/>
          <w:highlight w:val="none"/>
        </w:rPr>
        <w:t>施1000 kg/</w:t>
      </w:r>
      <w:r>
        <w:rPr>
          <w:rFonts w:hint="eastAsia" w:ascii="Times New Roman" w:hAnsi="Times New Roman" w:eastAsia="方正仿宋_GBK" w:cs="Times New Roman"/>
          <w:sz w:val="28"/>
          <w:szCs w:val="28"/>
          <w:highlight w:val="none"/>
          <w:lang w:val="en-US" w:eastAsia="zh-CN"/>
        </w:rPr>
        <w:t>亩</w:t>
      </w:r>
      <w:r>
        <w:rPr>
          <w:rFonts w:hint="default" w:ascii="Times New Roman" w:hAnsi="Times New Roman" w:eastAsia="方正仿宋_GBK" w:cs="Times New Roman"/>
          <w:sz w:val="28"/>
          <w:szCs w:val="28"/>
          <w:highlight w:val="none"/>
        </w:rPr>
        <w:t>的有机肥做底肥，起垄垄宽1～1.2 m、高30 cm，沟宽40～50 cm</w:t>
      </w:r>
      <w:r>
        <w:rPr>
          <w:rFonts w:hint="eastAsia" w:ascii="Times New Roman" w:hAnsi="Times New Roman" w:eastAsia="方正仿宋_GBK" w:cs="Times New Roman"/>
          <w:sz w:val="28"/>
          <w:szCs w:val="28"/>
          <w:highlight w:val="none"/>
          <w:lang w:val="en-US" w:eastAsia="zh-CN"/>
        </w:rPr>
        <w:t>进行育苗</w:t>
      </w:r>
      <w:r>
        <w:rPr>
          <w:rFonts w:hint="default" w:ascii="Times New Roman" w:hAnsi="Times New Roman" w:eastAsia="方正仿宋_GBK" w:cs="Times New Roman"/>
          <w:sz w:val="28"/>
          <w:szCs w:val="28"/>
          <w:highlight w:val="none"/>
        </w:rPr>
        <w:t>。育苗1年后进行移栽</w:t>
      </w:r>
      <w:r>
        <w:rPr>
          <w:rFonts w:hint="eastAsia" w:ascii="Times New Roman" w:hAnsi="Times New Roman" w:eastAsia="方正仿宋_GBK" w:cs="Times New Roman"/>
          <w:sz w:val="28"/>
          <w:szCs w:val="28"/>
          <w:highlight w:val="none"/>
          <w:lang w:eastAsia="zh-CN"/>
        </w:rPr>
        <w:t>，</w:t>
      </w:r>
      <w:r>
        <w:rPr>
          <w:rFonts w:hint="default" w:ascii="Times New Roman" w:hAnsi="Times New Roman" w:eastAsia="方正仿宋_GBK" w:cs="Times New Roman"/>
          <w:sz w:val="28"/>
          <w:szCs w:val="28"/>
          <w:highlight w:val="none"/>
        </w:rPr>
        <w:t>移栽时需带土起苗，避免损伤根系。雨季移栽时可剔除地上部分的藤蔓</w:t>
      </w:r>
      <w:r>
        <w:rPr>
          <w:rFonts w:hint="eastAsia" w:ascii="Times New Roman" w:hAnsi="Times New Roman" w:eastAsia="方正仿宋_GBK" w:cs="Times New Roman"/>
          <w:sz w:val="28"/>
          <w:szCs w:val="28"/>
          <w:highlight w:val="none"/>
          <w:lang w:eastAsia="zh-CN"/>
        </w:rPr>
        <w:t>，</w:t>
      </w:r>
      <w:r>
        <w:rPr>
          <w:rFonts w:hint="default" w:ascii="Times New Roman" w:hAnsi="Times New Roman" w:eastAsia="方正仿宋_GBK" w:cs="Times New Roman"/>
          <w:sz w:val="28"/>
          <w:szCs w:val="28"/>
          <w:highlight w:val="none"/>
        </w:rPr>
        <w:t>穴</w:t>
      </w:r>
      <w:r>
        <w:rPr>
          <w:rFonts w:hint="eastAsia" w:ascii="Times New Roman" w:hAnsi="Times New Roman" w:eastAsia="方正仿宋_GBK" w:cs="Times New Roman"/>
          <w:sz w:val="28"/>
          <w:szCs w:val="28"/>
          <w:highlight w:val="none"/>
          <w:lang w:val="en-US" w:eastAsia="zh-CN"/>
        </w:rPr>
        <w:t>播</w:t>
      </w:r>
      <w:r>
        <w:rPr>
          <w:rFonts w:hint="default" w:ascii="Times New Roman" w:hAnsi="Times New Roman" w:eastAsia="方正仿宋_GBK" w:cs="Times New Roman"/>
          <w:sz w:val="28"/>
          <w:szCs w:val="28"/>
          <w:highlight w:val="none"/>
        </w:rPr>
        <w:t>栽培，株行</w:t>
      </w:r>
      <w:r>
        <w:rPr>
          <w:rFonts w:hint="eastAsia" w:ascii="Times New Roman" w:hAnsi="Times New Roman" w:eastAsia="方正仿宋_GBK" w:cs="Times New Roman"/>
          <w:sz w:val="28"/>
          <w:szCs w:val="28"/>
          <w:highlight w:val="none"/>
          <w:lang w:val="en-US" w:eastAsia="zh-CN"/>
        </w:rPr>
        <w:t>距</w:t>
      </w:r>
      <w:r>
        <w:rPr>
          <w:rFonts w:hint="default" w:ascii="Times New Roman" w:hAnsi="Times New Roman" w:eastAsia="方正仿宋_GBK" w:cs="Times New Roman"/>
          <w:sz w:val="28"/>
          <w:szCs w:val="28"/>
          <w:highlight w:val="none"/>
        </w:rPr>
        <w:t>30 cm</w:t>
      </w:r>
      <w:r>
        <w:rPr>
          <w:rFonts w:hint="eastAsia" w:ascii="Times New Roman" w:hAnsi="Times New Roman" w:eastAsia="方正仿宋_GBK" w:cs="Times New Roman"/>
          <w:sz w:val="28"/>
          <w:szCs w:val="28"/>
          <w:highlight w:val="none"/>
          <w:lang w:val="en-US" w:eastAsia="zh-CN"/>
        </w:rPr>
        <w:t xml:space="preserve"> </w:t>
      </w:r>
      <w:r>
        <w:rPr>
          <w:rFonts w:hint="default" w:ascii="Arial" w:hAnsi="Arial" w:eastAsia="方正仿宋_GBK" w:cs="Arial"/>
          <w:sz w:val="28"/>
          <w:szCs w:val="28"/>
          <w:highlight w:val="none"/>
          <w:lang w:val="en-US" w:eastAsia="zh-CN"/>
        </w:rPr>
        <w:t>×</w:t>
      </w:r>
      <w:r>
        <w:rPr>
          <w:rFonts w:hint="eastAsia" w:ascii="Times New Roman" w:hAnsi="Times New Roman" w:eastAsia="方正仿宋_GBK" w:cs="Times New Roman"/>
          <w:sz w:val="28"/>
          <w:szCs w:val="28"/>
          <w:highlight w:val="none"/>
          <w:lang w:val="en-US" w:eastAsia="zh-CN"/>
        </w:rPr>
        <w:t xml:space="preserve"> </w:t>
      </w:r>
      <w:r>
        <w:rPr>
          <w:rFonts w:hint="default" w:ascii="Times New Roman" w:hAnsi="Times New Roman" w:eastAsia="方正仿宋_GBK" w:cs="Times New Roman"/>
          <w:sz w:val="28"/>
          <w:szCs w:val="28"/>
          <w:highlight w:val="none"/>
        </w:rPr>
        <w:t>40 cm</w:t>
      </w:r>
      <w:r>
        <w:rPr>
          <w:rFonts w:hint="eastAsia" w:ascii="Times New Roman" w:hAnsi="Times New Roman" w:eastAsia="方正仿宋_GBK" w:cs="Times New Roman"/>
          <w:sz w:val="28"/>
          <w:szCs w:val="28"/>
          <w:highlight w:val="none"/>
          <w:lang w:eastAsia="zh-CN"/>
        </w:rPr>
        <w:t>。</w:t>
      </w:r>
      <w:r>
        <w:rPr>
          <w:rFonts w:hint="eastAsia" w:ascii="Times New Roman" w:hAnsi="Times New Roman" w:eastAsia="方正仿宋_GBK" w:cs="Times New Roman"/>
          <w:sz w:val="28"/>
          <w:szCs w:val="28"/>
          <w:highlight w:val="none"/>
          <w:lang w:val="en-US" w:eastAsia="zh-CN"/>
        </w:rPr>
        <w:t>需为</w:t>
      </w:r>
      <w:r>
        <w:rPr>
          <w:rFonts w:hint="default" w:ascii="Times New Roman" w:hAnsi="Times New Roman" w:eastAsia="方正仿宋_GBK" w:cs="Times New Roman"/>
          <w:sz w:val="28"/>
          <w:szCs w:val="28"/>
          <w:highlight w:val="none"/>
        </w:rPr>
        <w:t>藤茎搭架，架高1～1.2 m。</w:t>
      </w:r>
    </w:p>
    <w:p w14:paraId="41ECA3E7">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适宜推广区域</w:t>
      </w:r>
    </w:p>
    <w:p w14:paraId="66D407FA">
      <w:pPr>
        <w:ind w:firstLine="560" w:firstLineChars="200"/>
        <w:rPr>
          <w:rFonts w:hint="default" w:ascii="Times New Roman" w:hAnsi="Times New Roman" w:eastAsia="方正仿宋_GBK" w:cs="Times New Roman"/>
          <w:color w:val="auto"/>
          <w:kern w:val="0"/>
          <w:sz w:val="28"/>
          <w:szCs w:val="28"/>
          <w:highlight w:val="none"/>
          <w:lang w:val="en-US" w:eastAsia="zh-CN" w:bidi="ar-SA"/>
        </w:rPr>
      </w:pPr>
      <w:r>
        <w:rPr>
          <w:rFonts w:hint="default" w:ascii="Times New Roman" w:hAnsi="Times New Roman" w:eastAsia="方正仿宋_GBK" w:cs="Times New Roman"/>
          <w:color w:val="000000"/>
          <w:sz w:val="28"/>
          <w:szCs w:val="28"/>
          <w:highlight w:val="none"/>
          <w:lang w:val="en-US" w:eastAsia="zh-CN" w:bidi="ar"/>
        </w:rPr>
        <w:t>适宜在海拔2100</w:t>
      </w:r>
      <w:r>
        <w:rPr>
          <w:rFonts w:hint="eastAsia" w:ascii="Times New Roman" w:hAnsi="Times New Roman" w:eastAsia="方正仿宋_GBK" w:cs="Times New Roman"/>
          <w:color w:val="000000"/>
          <w:sz w:val="28"/>
          <w:szCs w:val="28"/>
          <w:highlight w:val="none"/>
          <w:lang w:val="en-US" w:eastAsia="zh-CN" w:bidi="ar"/>
        </w:rPr>
        <w:t xml:space="preserve"> </w:t>
      </w:r>
      <w:r>
        <w:rPr>
          <w:rFonts w:hint="default" w:ascii="Times New Roman" w:hAnsi="Times New Roman" w:eastAsia="方正仿宋_GBK" w:cs="Times New Roman"/>
          <w:color w:val="000000"/>
          <w:sz w:val="28"/>
          <w:szCs w:val="28"/>
          <w:highlight w:val="none"/>
          <w:lang w:val="en-US" w:eastAsia="zh-CN" w:bidi="ar"/>
        </w:rPr>
        <w:t>m以下</w:t>
      </w:r>
      <w:r>
        <w:rPr>
          <w:rFonts w:hint="eastAsia" w:ascii="Times New Roman" w:hAnsi="Times New Roman" w:eastAsia="方正仿宋_GBK" w:cs="Times New Roman"/>
          <w:color w:val="000000"/>
          <w:sz w:val="28"/>
          <w:szCs w:val="28"/>
          <w:highlight w:val="none"/>
          <w:lang w:val="en-US" w:eastAsia="zh-CN" w:bidi="ar"/>
        </w:rPr>
        <w:t>的地区种植</w:t>
      </w:r>
      <w:r>
        <w:rPr>
          <w:rFonts w:hint="default" w:ascii="Times New Roman" w:hAnsi="Times New Roman" w:eastAsia="方正仿宋_GBK" w:cs="Times New Roman"/>
          <w:color w:val="000000"/>
          <w:sz w:val="28"/>
          <w:szCs w:val="28"/>
          <w:highlight w:val="none"/>
          <w:lang w:val="en-US" w:eastAsia="zh-CN" w:bidi="ar"/>
        </w:rPr>
        <w:t>。</w:t>
      </w:r>
    </w:p>
    <w:p w14:paraId="6CFF5D27">
      <w:pPr>
        <w:rPr>
          <w:rFonts w:hint="eastAsia" w:ascii="Times New Roman" w:hAnsi="Times New Roman" w:eastAsia="方正仿宋_GBK" w:cs="Times New Roman"/>
          <w:color w:val="auto"/>
          <w:kern w:val="0"/>
          <w:sz w:val="28"/>
          <w:szCs w:val="28"/>
          <w:highlight w:val="none"/>
          <w:lang w:val="en-US" w:eastAsia="zh-CN" w:bidi="ar-SA"/>
        </w:rPr>
      </w:pPr>
    </w:p>
    <w:p w14:paraId="65CC12A7">
      <w:pPr>
        <w:ind w:firstLine="320" w:firstLineChars="100"/>
        <w:rPr>
          <w:rFonts w:hint="default" w:ascii="Times New Roman" w:hAnsi="Times New Roman" w:eastAsia="方正黑体_GBK" w:cs="Times New Roman"/>
          <w:color w:val="auto"/>
          <w:sz w:val="30"/>
          <w:szCs w:val="30"/>
          <w:highlight w:val="none"/>
          <w:lang w:val="en-US" w:eastAsia="zh-CN"/>
        </w:rPr>
      </w:pPr>
      <w:r>
        <w:rPr>
          <w:rFonts w:hint="eastAsia" w:ascii="宋体" w:hAnsi="宋体" w:eastAsia="宋体" w:cs="宋体"/>
          <w:color w:val="auto"/>
          <w:sz w:val="32"/>
          <w:szCs w:val="32"/>
          <w:highlight w:val="none"/>
          <w:lang w:val="en-US" w:eastAsia="zh-CN"/>
        </w:rPr>
        <w:t>13</w:t>
      </w:r>
      <w:r>
        <w:rPr>
          <w:rFonts w:ascii="Times New Roman" w:hAnsi="Times New Roman" w:eastAsia="方正黑体_GBK" w:cs="Times New Roman"/>
          <w:color w:val="auto"/>
          <w:sz w:val="32"/>
          <w:szCs w:val="32"/>
          <w:highlight w:val="none"/>
        </w:rPr>
        <w:t>.</w:t>
      </w:r>
      <w:r>
        <w:rPr>
          <w:rFonts w:hint="eastAsia" w:ascii="Times New Roman" w:hAnsi="Times New Roman" w:eastAsia="方正黑体_GBK" w:cs="Times New Roman"/>
          <w:color w:val="auto"/>
          <w:sz w:val="32"/>
          <w:szCs w:val="32"/>
          <w:highlight w:val="none"/>
          <w:lang w:val="en-US" w:eastAsia="zh-CN"/>
        </w:rPr>
        <w:t xml:space="preserve"> </w:t>
      </w:r>
      <w:r>
        <w:rPr>
          <w:rFonts w:hint="default" w:ascii="Times New Roman" w:hAnsi="Times New Roman" w:eastAsia="方正黑体_GBK" w:cs="Times New Roman"/>
          <w:color w:val="auto"/>
          <w:sz w:val="32"/>
          <w:szCs w:val="32"/>
          <w:highlight w:val="none"/>
          <w:lang w:val="en-US" w:eastAsia="zh-CN"/>
        </w:rPr>
        <w:t>‘滇西’</w:t>
      </w:r>
      <w:r>
        <w:rPr>
          <w:rFonts w:hint="eastAsia" w:ascii="Times New Roman" w:hAnsi="Times New Roman" w:eastAsia="方正黑体_GBK" w:cs="Times New Roman"/>
          <w:color w:val="auto"/>
          <w:sz w:val="32"/>
          <w:szCs w:val="32"/>
          <w:highlight w:val="none"/>
          <w:lang w:val="en-US" w:eastAsia="zh-CN"/>
        </w:rPr>
        <w:t>印度野牡丹</w:t>
      </w:r>
    </w:p>
    <w:tbl>
      <w:tblPr>
        <w:tblStyle w:val="18"/>
        <w:tblW w:w="923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526"/>
        <w:gridCol w:w="2138"/>
        <w:gridCol w:w="982"/>
        <w:gridCol w:w="4590"/>
      </w:tblGrid>
      <w:tr w14:paraId="5B4A6A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26" w:type="dxa"/>
            <w:shd w:val="clear" w:color="auto" w:fill="auto"/>
          </w:tcPr>
          <w:p w14:paraId="17F24432">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草种名称：</w:t>
            </w:r>
          </w:p>
        </w:tc>
        <w:tc>
          <w:tcPr>
            <w:tcW w:w="2138" w:type="dxa"/>
            <w:shd w:val="clear" w:color="auto" w:fill="auto"/>
          </w:tcPr>
          <w:p w14:paraId="49F1DE23">
            <w:pPr>
              <w:rPr>
                <w:rFonts w:hint="default" w:ascii="Times New Roman" w:hAnsi="Times New Roman" w:eastAsia="方正仿宋_GBK" w:cs="Times New Roman"/>
                <w:color w:val="auto"/>
                <w:sz w:val="28"/>
                <w:szCs w:val="28"/>
                <w:highlight w:val="none"/>
                <w:lang w:val="en-US" w:eastAsia="zh-CN"/>
              </w:rPr>
            </w:pPr>
            <w:r>
              <w:rPr>
                <w:rFonts w:hint="eastAsia" w:ascii="Times New Roman" w:hAnsi="Times New Roman" w:eastAsia="方正仿宋_GBK" w:cs="Times New Roman"/>
                <w:color w:val="auto"/>
                <w:sz w:val="28"/>
                <w:szCs w:val="28"/>
                <w:highlight w:val="none"/>
                <w:lang w:val="en-US" w:eastAsia="zh-CN"/>
              </w:rPr>
              <w:t>印度野牡丹</w:t>
            </w:r>
          </w:p>
        </w:tc>
        <w:tc>
          <w:tcPr>
            <w:tcW w:w="982" w:type="dxa"/>
            <w:shd w:val="clear" w:color="auto" w:fill="auto"/>
          </w:tcPr>
          <w:p w14:paraId="6E3F5101">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学名：</w:t>
            </w:r>
          </w:p>
        </w:tc>
        <w:tc>
          <w:tcPr>
            <w:tcW w:w="4590" w:type="dxa"/>
            <w:shd w:val="clear" w:color="auto" w:fill="auto"/>
          </w:tcPr>
          <w:p w14:paraId="077412AE">
            <w:pPr>
              <w:jc w:val="left"/>
              <w:rPr>
                <w:rFonts w:hint="default" w:ascii="Times New Roman" w:hAnsi="Times New Roman" w:eastAsia="方正仿宋_GBK" w:cs="Times New Roman"/>
                <w:color w:val="auto"/>
                <w:sz w:val="28"/>
                <w:szCs w:val="28"/>
                <w:highlight w:val="none"/>
                <w:lang w:val="en-US" w:eastAsia="zh-CN"/>
              </w:rPr>
            </w:pPr>
            <w:bookmarkStart w:id="0" w:name="OLE_LINK3"/>
            <w:r>
              <w:rPr>
                <w:rFonts w:hint="default" w:ascii="Times New Roman" w:hAnsi="Times New Roman" w:eastAsia="方正仿宋_GBK" w:cs="Times New Roman"/>
                <w:b w:val="0"/>
                <w:bCs w:val="0"/>
                <w:i/>
                <w:iCs/>
                <w:color w:val="000000"/>
                <w:sz w:val="28"/>
                <w:szCs w:val="28"/>
                <w:highlight w:val="none"/>
              </w:rPr>
              <w:t xml:space="preserve">Melastoma </w:t>
            </w:r>
            <w:r>
              <w:rPr>
                <w:rFonts w:hint="eastAsia" w:ascii="Times New Roman" w:hAnsi="Times New Roman" w:eastAsia="方正仿宋_GBK" w:cs="Times New Roman"/>
                <w:b w:val="0"/>
                <w:bCs w:val="0"/>
                <w:i/>
                <w:iCs/>
                <w:color w:val="000000"/>
                <w:sz w:val="28"/>
                <w:szCs w:val="28"/>
                <w:highlight w:val="none"/>
                <w:lang w:val="en-US" w:eastAsia="zh-CN"/>
              </w:rPr>
              <w:t>malabathricum</w:t>
            </w:r>
            <w:r>
              <w:rPr>
                <w:rFonts w:hint="default" w:ascii="Times New Roman" w:hAnsi="Times New Roman" w:eastAsia="方正仿宋_GBK" w:cs="Times New Roman"/>
                <w:b w:val="0"/>
                <w:bCs w:val="0"/>
                <w:i/>
                <w:iCs/>
                <w:color w:val="000000"/>
                <w:sz w:val="28"/>
                <w:szCs w:val="28"/>
                <w:highlight w:val="none"/>
              </w:rPr>
              <w:t xml:space="preserve"> </w:t>
            </w:r>
            <w:r>
              <w:rPr>
                <w:rFonts w:hint="default" w:ascii="Times New Roman" w:hAnsi="Times New Roman" w:eastAsia="方正仿宋_GBK" w:cs="Times New Roman"/>
                <w:b w:val="0"/>
                <w:bCs w:val="0"/>
                <w:i w:val="0"/>
                <w:iCs w:val="0"/>
                <w:color w:val="000000"/>
                <w:sz w:val="28"/>
                <w:szCs w:val="28"/>
                <w:highlight w:val="none"/>
              </w:rPr>
              <w:t>‘Dianxi’</w:t>
            </w:r>
            <w:bookmarkEnd w:id="0"/>
          </w:p>
        </w:tc>
      </w:tr>
      <w:tr w14:paraId="4ADB52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26" w:type="dxa"/>
            <w:shd w:val="clear" w:color="auto" w:fill="auto"/>
          </w:tcPr>
          <w:p w14:paraId="74F33223">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品种类别：</w:t>
            </w:r>
          </w:p>
        </w:tc>
        <w:tc>
          <w:tcPr>
            <w:tcW w:w="2138" w:type="dxa"/>
            <w:shd w:val="clear" w:color="auto" w:fill="auto"/>
          </w:tcPr>
          <w:p w14:paraId="45935312">
            <w:pPr>
              <w:rPr>
                <w:rFonts w:hint="default" w:ascii="Times New Roman" w:hAnsi="Times New Roman" w:eastAsia="方正仿宋_GBK" w:cs="Times New Roman"/>
                <w:color w:val="auto"/>
                <w:sz w:val="28"/>
                <w:szCs w:val="28"/>
                <w:highlight w:val="none"/>
                <w:lang w:val="en-US" w:eastAsia="zh-CN"/>
              </w:rPr>
            </w:pPr>
            <w:r>
              <w:rPr>
                <w:rFonts w:hint="eastAsia" w:ascii="Times New Roman" w:hAnsi="Times New Roman" w:eastAsia="方正仿宋_GBK" w:cs="Times New Roman"/>
                <w:color w:val="auto"/>
                <w:sz w:val="28"/>
                <w:szCs w:val="28"/>
                <w:highlight w:val="none"/>
                <w:lang w:val="en-US" w:eastAsia="zh-CN"/>
              </w:rPr>
              <w:t>野生驯化品种</w:t>
            </w:r>
          </w:p>
        </w:tc>
        <w:tc>
          <w:tcPr>
            <w:tcW w:w="982" w:type="dxa"/>
            <w:shd w:val="clear" w:color="auto" w:fill="auto"/>
            <w:vAlign w:val="top"/>
          </w:tcPr>
          <w:p w14:paraId="23EC95C7">
            <w:pPr>
              <w:rPr>
                <w:rFonts w:hint="default" w:ascii="Times New Roman" w:hAnsi="Times New Roman" w:eastAsia="方正仿宋_GBK" w:cs="Times New Roman"/>
                <w:color w:val="auto"/>
                <w:kern w:val="2"/>
                <w:sz w:val="28"/>
                <w:szCs w:val="28"/>
                <w:highlight w:val="none"/>
                <w:lang w:val="en-US" w:eastAsia="zh-CN" w:bidi="ar-SA"/>
              </w:rPr>
            </w:pPr>
            <w:r>
              <w:rPr>
                <w:rFonts w:hint="eastAsia" w:ascii="Times New Roman" w:hAnsi="Times New Roman" w:eastAsia="方正仿宋_GBK" w:cs="Times New Roman"/>
                <w:color w:val="auto"/>
                <w:sz w:val="28"/>
                <w:szCs w:val="28"/>
                <w:highlight w:val="none"/>
                <w:lang w:val="en-US" w:eastAsia="zh-CN"/>
              </w:rPr>
              <w:t>编号：</w:t>
            </w:r>
          </w:p>
        </w:tc>
        <w:tc>
          <w:tcPr>
            <w:tcW w:w="4590" w:type="dxa"/>
            <w:shd w:val="clear" w:color="auto" w:fill="auto"/>
            <w:vAlign w:val="top"/>
          </w:tcPr>
          <w:p w14:paraId="035C033E">
            <w:pPr>
              <w:rPr>
                <w:rFonts w:hint="default" w:ascii="Times New Roman" w:hAnsi="Times New Roman" w:eastAsia="方正仿宋_GBK" w:cs="Times New Roman"/>
                <w:color w:val="auto"/>
                <w:kern w:val="2"/>
                <w:sz w:val="28"/>
                <w:szCs w:val="28"/>
                <w:highlight w:val="none"/>
                <w:lang w:val="en-US" w:eastAsia="zh-CN" w:bidi="ar-SA"/>
              </w:rPr>
            </w:pPr>
            <w:r>
              <w:rPr>
                <w:rFonts w:hint="eastAsia" w:ascii="Times New Roman" w:hAnsi="Times New Roman" w:eastAsia="方正仿宋_GBK" w:cs="Times New Roman"/>
                <w:color w:val="auto"/>
                <w:sz w:val="28"/>
                <w:szCs w:val="28"/>
                <w:highlight w:val="none"/>
                <w:lang w:val="en-US" w:eastAsia="zh-CN"/>
              </w:rPr>
              <w:t>云</w:t>
            </w:r>
            <w:r>
              <w:rPr>
                <w:rFonts w:hint="default" w:ascii="Times New Roman" w:hAnsi="Times New Roman" w:eastAsia="方正仿宋_GBK" w:cs="Times New Roman"/>
                <w:color w:val="auto"/>
                <w:sz w:val="28"/>
                <w:szCs w:val="28"/>
                <w:highlight w:val="none"/>
              </w:rPr>
              <w:t>S-</w:t>
            </w:r>
            <w:r>
              <w:rPr>
                <w:rFonts w:hint="eastAsia" w:ascii="Times New Roman" w:hAnsi="Times New Roman" w:eastAsia="方正仿宋_GBK" w:cs="Times New Roman"/>
                <w:color w:val="auto"/>
                <w:sz w:val="28"/>
                <w:szCs w:val="28"/>
                <w:highlight w:val="none"/>
                <w:lang w:val="en-US" w:eastAsia="zh-CN"/>
              </w:rPr>
              <w:t>WD</w:t>
            </w:r>
            <w:r>
              <w:rPr>
                <w:rFonts w:hint="default" w:ascii="Times New Roman" w:hAnsi="Times New Roman" w:eastAsia="方正仿宋_GBK" w:cs="Times New Roman"/>
                <w:color w:val="auto"/>
                <w:sz w:val="28"/>
                <w:szCs w:val="28"/>
                <w:highlight w:val="none"/>
              </w:rPr>
              <w:t>V-</w:t>
            </w:r>
            <w:r>
              <w:rPr>
                <w:rFonts w:hint="eastAsia" w:ascii="Times New Roman" w:hAnsi="Times New Roman" w:eastAsia="方正仿宋_GBK" w:cs="Times New Roman"/>
                <w:color w:val="auto"/>
                <w:sz w:val="28"/>
                <w:szCs w:val="28"/>
                <w:highlight w:val="none"/>
                <w:lang w:val="en-US" w:eastAsia="zh-CN"/>
              </w:rPr>
              <w:t>MM</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0</w:t>
            </w:r>
            <w:r>
              <w:rPr>
                <w:rFonts w:hint="eastAsia" w:ascii="Times New Roman" w:hAnsi="Times New Roman" w:eastAsia="宋体" w:cs="Times New Roman"/>
                <w:color w:val="auto"/>
                <w:sz w:val="28"/>
                <w:szCs w:val="28"/>
                <w:highlight w:val="none"/>
                <w:lang w:val="en-US" w:eastAsia="zh-CN"/>
              </w:rPr>
              <w:t>13</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202</w:t>
            </w:r>
            <w:r>
              <w:rPr>
                <w:rFonts w:hint="eastAsia" w:ascii="Times New Roman" w:hAnsi="Times New Roman" w:eastAsia="宋体" w:cs="Times New Roman"/>
                <w:color w:val="auto"/>
                <w:sz w:val="28"/>
                <w:szCs w:val="28"/>
                <w:highlight w:val="none"/>
                <w:lang w:val="en-US" w:eastAsia="zh-CN"/>
              </w:rPr>
              <w:t>5</w:t>
            </w:r>
          </w:p>
        </w:tc>
      </w:tr>
      <w:tr w14:paraId="56B1F6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26" w:type="dxa"/>
            <w:shd w:val="clear" w:color="auto" w:fill="auto"/>
          </w:tcPr>
          <w:p w14:paraId="7A996326">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申报单位：</w:t>
            </w:r>
          </w:p>
        </w:tc>
        <w:tc>
          <w:tcPr>
            <w:tcW w:w="7710" w:type="dxa"/>
            <w:gridSpan w:val="3"/>
            <w:shd w:val="clear" w:color="auto" w:fill="auto"/>
          </w:tcPr>
          <w:p w14:paraId="5F909AC3">
            <w:pPr>
              <w:rPr>
                <w:rFonts w:hint="default" w:ascii="Times New Roman" w:hAnsi="Times New Roman" w:eastAsia="方正仿宋_GBK" w:cs="Times New Roman"/>
                <w:color w:val="auto"/>
                <w:sz w:val="28"/>
                <w:szCs w:val="28"/>
                <w:highlight w:val="none"/>
                <w:lang w:val="en-US" w:eastAsia="zh-CN"/>
              </w:rPr>
            </w:pPr>
            <w:r>
              <w:rPr>
                <w:rFonts w:hint="eastAsia" w:ascii="Times New Roman" w:hAnsi="Times New Roman" w:eastAsia="方正仿宋_GBK" w:cs="Times New Roman"/>
                <w:color w:val="auto"/>
                <w:sz w:val="28"/>
                <w:szCs w:val="28"/>
                <w:highlight w:val="none"/>
                <w:lang w:val="en-US" w:eastAsia="zh-CN"/>
              </w:rPr>
              <w:t>云南省林业和草原科学院</w:t>
            </w:r>
          </w:p>
        </w:tc>
      </w:tr>
      <w:tr w14:paraId="6FE533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526" w:type="dxa"/>
            <w:shd w:val="clear" w:color="auto" w:fill="auto"/>
          </w:tcPr>
          <w:p w14:paraId="386A6FDC">
            <w:pP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8"/>
                <w:szCs w:val="28"/>
                <w:highlight w:val="none"/>
              </w:rPr>
              <w:t>选 育 人：</w:t>
            </w:r>
          </w:p>
        </w:tc>
        <w:tc>
          <w:tcPr>
            <w:tcW w:w="7710" w:type="dxa"/>
            <w:gridSpan w:val="3"/>
            <w:shd w:val="clear" w:color="auto" w:fill="auto"/>
          </w:tcPr>
          <w:p w14:paraId="652E03CC">
            <w:pPr>
              <w:rPr>
                <w:rFonts w:hint="default" w:ascii="Times New Roman" w:hAnsi="Times New Roman" w:eastAsia="方正仿宋_GBK" w:cs="Times New Roman"/>
                <w:color w:val="auto"/>
                <w:sz w:val="28"/>
                <w:szCs w:val="28"/>
                <w:highlight w:val="none"/>
                <w:lang w:val="en-US" w:eastAsia="zh-CN"/>
              </w:rPr>
            </w:pPr>
            <w:r>
              <w:rPr>
                <w:rFonts w:hint="eastAsia" w:ascii="Times New Roman" w:hAnsi="Times New Roman" w:eastAsia="方正仿宋_GBK" w:cs="Times New Roman"/>
                <w:color w:val="auto"/>
                <w:sz w:val="28"/>
                <w:szCs w:val="28"/>
                <w:highlight w:val="none"/>
                <w:lang w:val="en-US" w:eastAsia="zh-CN"/>
              </w:rPr>
              <w:t>陈 鹏、冯 丹、李浩然、蒋 华</w:t>
            </w:r>
          </w:p>
        </w:tc>
      </w:tr>
    </w:tbl>
    <w:p w14:paraId="65C6CF4E">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品种特性</w:t>
      </w:r>
    </w:p>
    <w:p w14:paraId="14064B9C">
      <w:pPr>
        <w:ind w:firstLine="560" w:firstLineChars="200"/>
        <w:rPr>
          <w:rFonts w:hint="default" w:ascii="Times New Roman" w:hAnsi="Times New Roman" w:eastAsia="方正仿宋_GBK" w:cs="Times New Roman"/>
          <w:b w:val="0"/>
          <w:bCs w:val="0"/>
          <w:color w:val="000000"/>
          <w:sz w:val="28"/>
          <w:szCs w:val="28"/>
          <w:highlight w:val="none"/>
          <w:lang w:val="en-US" w:eastAsia="zh-CN"/>
        </w:rPr>
      </w:pPr>
      <w:r>
        <w:rPr>
          <w:rFonts w:hint="default" w:ascii="Times New Roman" w:hAnsi="Times New Roman" w:eastAsia="方正仿宋_GBK" w:cs="Times New Roman"/>
          <w:b w:val="0"/>
          <w:bCs w:val="0"/>
          <w:color w:val="000000"/>
          <w:sz w:val="28"/>
          <w:szCs w:val="28"/>
          <w:highlight w:val="none"/>
          <w:lang w:val="en-US" w:eastAsia="zh-CN"/>
        </w:rPr>
        <w:t>野牡丹科</w:t>
      </w:r>
      <w:r>
        <w:rPr>
          <w:rFonts w:hint="eastAsia" w:ascii="Times New Roman" w:hAnsi="Times New Roman" w:eastAsia="方正仿宋_GBK" w:cs="Times New Roman"/>
          <w:b w:val="0"/>
          <w:bCs w:val="0"/>
          <w:color w:val="000000"/>
          <w:sz w:val="28"/>
          <w:szCs w:val="28"/>
          <w:highlight w:val="none"/>
          <w:lang w:val="en-US" w:eastAsia="zh-CN"/>
        </w:rPr>
        <w:t>，野牡丹属</w:t>
      </w:r>
      <w:r>
        <w:rPr>
          <w:rFonts w:hint="default" w:ascii="Times New Roman" w:hAnsi="Times New Roman" w:eastAsia="方正仿宋_GBK" w:cs="Times New Roman"/>
          <w:b w:val="0"/>
          <w:bCs w:val="0"/>
          <w:color w:val="000000"/>
          <w:sz w:val="28"/>
          <w:szCs w:val="28"/>
          <w:highlight w:val="none"/>
          <w:lang w:val="en-US" w:eastAsia="zh-CN"/>
        </w:rPr>
        <w:t>常绿灌木</w:t>
      </w:r>
      <w:r>
        <w:rPr>
          <w:rFonts w:hint="eastAsia" w:ascii="Times New Roman" w:hAnsi="Times New Roman" w:eastAsia="方正仿宋_GBK" w:cs="Times New Roman"/>
          <w:b w:val="0"/>
          <w:bCs w:val="0"/>
          <w:color w:val="000000"/>
          <w:sz w:val="28"/>
          <w:szCs w:val="28"/>
          <w:highlight w:val="none"/>
          <w:lang w:val="en-US" w:eastAsia="zh-CN"/>
        </w:rPr>
        <w:t>。</w:t>
      </w:r>
      <w:r>
        <w:rPr>
          <w:rFonts w:hint="default" w:ascii="Times New Roman" w:hAnsi="Times New Roman" w:eastAsia="方正仿宋_GBK" w:cs="Times New Roman"/>
          <w:b w:val="0"/>
          <w:bCs w:val="0"/>
          <w:color w:val="000000"/>
          <w:sz w:val="28"/>
          <w:szCs w:val="28"/>
          <w:highlight w:val="none"/>
          <w:lang w:val="en-US" w:eastAsia="zh-CN"/>
        </w:rPr>
        <w:t>株高1.5</w:t>
      </w:r>
      <w:r>
        <w:rPr>
          <w:rFonts w:hint="default" w:ascii="Times New Roman" w:hAnsi="Times New Roman" w:eastAsia="方正仿宋_GBK" w:cs="Times New Roman"/>
          <w:sz w:val="28"/>
          <w:szCs w:val="28"/>
          <w:highlight w:val="none"/>
        </w:rPr>
        <w:t>～</w:t>
      </w:r>
      <w:r>
        <w:rPr>
          <w:rFonts w:hint="default" w:ascii="Times New Roman" w:hAnsi="Times New Roman" w:eastAsia="方正仿宋_GBK" w:cs="Times New Roman"/>
          <w:b w:val="0"/>
          <w:bCs w:val="0"/>
          <w:color w:val="000000"/>
          <w:sz w:val="28"/>
          <w:szCs w:val="28"/>
          <w:highlight w:val="none"/>
          <w:lang w:val="en-US" w:eastAsia="zh-CN"/>
        </w:rPr>
        <w:t>2.5 m</w:t>
      </w:r>
      <w:r>
        <w:rPr>
          <w:rFonts w:hint="eastAsia" w:ascii="Times New Roman" w:hAnsi="Times New Roman" w:eastAsia="方正仿宋_GBK" w:cs="Times New Roman"/>
          <w:b w:val="0"/>
          <w:bCs w:val="0"/>
          <w:color w:val="000000"/>
          <w:sz w:val="28"/>
          <w:szCs w:val="28"/>
          <w:highlight w:val="none"/>
          <w:lang w:val="en-US" w:eastAsia="zh-CN"/>
        </w:rPr>
        <w:t>，</w:t>
      </w:r>
      <w:r>
        <w:rPr>
          <w:rFonts w:hint="default" w:ascii="Times New Roman" w:hAnsi="Times New Roman" w:eastAsia="方正仿宋_GBK" w:cs="Times New Roman"/>
          <w:b w:val="0"/>
          <w:bCs w:val="0"/>
          <w:color w:val="000000"/>
          <w:sz w:val="28"/>
          <w:szCs w:val="28"/>
          <w:highlight w:val="none"/>
          <w:lang w:val="en-US" w:eastAsia="zh-CN"/>
        </w:rPr>
        <w:t>树皮灰褐色，纵裂；小枝四棱形，密被糙伏毛。单叶对生，革质，卵形至椭圆形，长8</w:t>
      </w:r>
      <w:r>
        <w:rPr>
          <w:rFonts w:hint="default" w:ascii="Times New Roman" w:hAnsi="Times New Roman" w:eastAsia="方正仿宋_GBK" w:cs="Times New Roman"/>
          <w:sz w:val="28"/>
          <w:szCs w:val="28"/>
          <w:highlight w:val="none"/>
        </w:rPr>
        <w:t>～</w:t>
      </w:r>
      <w:r>
        <w:rPr>
          <w:rFonts w:hint="default" w:ascii="Times New Roman" w:hAnsi="Times New Roman" w:eastAsia="方正仿宋_GBK" w:cs="Times New Roman"/>
          <w:b w:val="0"/>
          <w:bCs w:val="0"/>
          <w:color w:val="000000"/>
          <w:sz w:val="28"/>
          <w:szCs w:val="28"/>
          <w:highlight w:val="none"/>
          <w:lang w:val="en-US" w:eastAsia="zh-CN"/>
        </w:rPr>
        <w:t>15 cm，宽4</w:t>
      </w:r>
      <w:r>
        <w:rPr>
          <w:rFonts w:hint="default" w:ascii="Times New Roman" w:hAnsi="Times New Roman" w:eastAsia="方正仿宋_GBK" w:cs="Times New Roman"/>
          <w:sz w:val="28"/>
          <w:szCs w:val="28"/>
          <w:highlight w:val="none"/>
        </w:rPr>
        <w:t>～</w:t>
      </w:r>
      <w:r>
        <w:rPr>
          <w:rFonts w:hint="default" w:ascii="Times New Roman" w:hAnsi="Times New Roman" w:eastAsia="方正仿宋_GBK" w:cs="Times New Roman"/>
          <w:b w:val="0"/>
          <w:bCs w:val="0"/>
          <w:color w:val="000000"/>
          <w:sz w:val="28"/>
          <w:szCs w:val="28"/>
          <w:highlight w:val="none"/>
          <w:lang w:val="en-US" w:eastAsia="zh-CN"/>
        </w:rPr>
        <w:t>7 cm，先端渐尖，基部楔形，叶面深绿色具金属光泽，叶背灰绿色被鳞秕</w:t>
      </w:r>
      <w:r>
        <w:rPr>
          <w:rFonts w:hint="eastAsia" w:ascii="Times New Roman" w:hAnsi="Times New Roman" w:eastAsia="方正仿宋_GBK" w:cs="Times New Roman"/>
          <w:b w:val="0"/>
          <w:bCs w:val="0"/>
          <w:color w:val="000000"/>
          <w:sz w:val="28"/>
          <w:szCs w:val="28"/>
          <w:highlight w:val="none"/>
          <w:lang w:val="en-US" w:eastAsia="zh-CN"/>
        </w:rPr>
        <w:t>，</w:t>
      </w:r>
      <w:r>
        <w:rPr>
          <w:rFonts w:hint="default" w:ascii="Times New Roman" w:hAnsi="Times New Roman" w:eastAsia="方正仿宋_GBK" w:cs="Times New Roman"/>
          <w:b w:val="0"/>
          <w:bCs w:val="0"/>
          <w:color w:val="000000"/>
          <w:sz w:val="28"/>
          <w:szCs w:val="28"/>
          <w:highlight w:val="none"/>
          <w:lang w:val="en-US" w:eastAsia="zh-CN"/>
        </w:rPr>
        <w:t>基出脉5</w:t>
      </w:r>
      <w:r>
        <w:rPr>
          <w:rFonts w:hint="default" w:ascii="Times New Roman" w:hAnsi="Times New Roman" w:eastAsia="方正仿宋_GBK" w:cs="Times New Roman"/>
          <w:sz w:val="28"/>
          <w:szCs w:val="28"/>
          <w:highlight w:val="none"/>
        </w:rPr>
        <w:t>～</w:t>
      </w:r>
      <w:r>
        <w:rPr>
          <w:rFonts w:hint="default" w:ascii="Times New Roman" w:hAnsi="Times New Roman" w:eastAsia="方正仿宋_GBK" w:cs="Times New Roman"/>
          <w:b w:val="0"/>
          <w:bCs w:val="0"/>
          <w:color w:val="000000"/>
          <w:sz w:val="28"/>
          <w:szCs w:val="28"/>
          <w:highlight w:val="none"/>
          <w:lang w:val="en-US" w:eastAsia="zh-CN"/>
        </w:rPr>
        <w:t>7条。花单生枝顶，径8</w:t>
      </w:r>
      <w:r>
        <w:rPr>
          <w:rFonts w:hint="default" w:ascii="Times New Roman" w:hAnsi="Times New Roman" w:eastAsia="方正仿宋_GBK" w:cs="Times New Roman"/>
          <w:sz w:val="28"/>
          <w:szCs w:val="28"/>
          <w:highlight w:val="none"/>
        </w:rPr>
        <w:t>～</w:t>
      </w:r>
      <w:r>
        <w:rPr>
          <w:rFonts w:hint="default" w:ascii="Times New Roman" w:hAnsi="Times New Roman" w:eastAsia="方正仿宋_GBK" w:cs="Times New Roman"/>
          <w:b w:val="0"/>
          <w:bCs w:val="0"/>
          <w:color w:val="000000"/>
          <w:sz w:val="28"/>
          <w:szCs w:val="28"/>
          <w:highlight w:val="none"/>
          <w:lang w:val="en-US" w:eastAsia="zh-CN"/>
        </w:rPr>
        <w:t>12 cm</w:t>
      </w:r>
      <w:r>
        <w:rPr>
          <w:rFonts w:hint="eastAsia" w:ascii="Times New Roman" w:hAnsi="Times New Roman" w:eastAsia="方正仿宋_GBK" w:cs="Times New Roman"/>
          <w:b w:val="0"/>
          <w:bCs w:val="0"/>
          <w:color w:val="000000"/>
          <w:sz w:val="28"/>
          <w:szCs w:val="28"/>
          <w:highlight w:val="none"/>
          <w:lang w:val="en-US" w:eastAsia="zh-CN"/>
        </w:rPr>
        <w:t>，</w:t>
      </w:r>
      <w:r>
        <w:rPr>
          <w:rFonts w:hint="default" w:ascii="Times New Roman" w:hAnsi="Times New Roman" w:eastAsia="方正仿宋_GBK" w:cs="Times New Roman"/>
          <w:b w:val="0"/>
          <w:bCs w:val="0"/>
          <w:color w:val="000000"/>
          <w:sz w:val="28"/>
          <w:szCs w:val="28"/>
          <w:highlight w:val="none"/>
          <w:lang w:val="en-US" w:eastAsia="zh-CN"/>
        </w:rPr>
        <w:t>花瓣5</w:t>
      </w:r>
      <w:r>
        <w:rPr>
          <w:rFonts w:hint="default" w:ascii="Times New Roman" w:hAnsi="Times New Roman" w:eastAsia="方正仿宋_GBK" w:cs="Times New Roman"/>
          <w:sz w:val="28"/>
          <w:szCs w:val="28"/>
          <w:highlight w:val="none"/>
        </w:rPr>
        <w:t>～</w:t>
      </w:r>
      <w:r>
        <w:rPr>
          <w:rFonts w:hint="default" w:ascii="Times New Roman" w:hAnsi="Times New Roman" w:eastAsia="方正仿宋_GBK" w:cs="Times New Roman"/>
          <w:b w:val="0"/>
          <w:bCs w:val="0"/>
          <w:color w:val="000000"/>
          <w:sz w:val="28"/>
          <w:szCs w:val="28"/>
          <w:highlight w:val="none"/>
          <w:lang w:val="en-US" w:eastAsia="zh-CN"/>
        </w:rPr>
        <w:t>6枚</w:t>
      </w:r>
      <w:r>
        <w:rPr>
          <w:rFonts w:hint="eastAsia" w:ascii="Times New Roman" w:hAnsi="Times New Roman" w:eastAsia="方正仿宋_GBK" w:cs="Times New Roman"/>
          <w:b w:val="0"/>
          <w:bCs w:val="0"/>
          <w:color w:val="000000"/>
          <w:sz w:val="28"/>
          <w:szCs w:val="28"/>
          <w:highlight w:val="none"/>
          <w:lang w:val="en-US" w:eastAsia="zh-CN"/>
        </w:rPr>
        <w:t>，</w:t>
      </w:r>
      <w:r>
        <w:rPr>
          <w:rFonts w:hint="default" w:ascii="Times New Roman" w:hAnsi="Times New Roman" w:eastAsia="方正仿宋_GBK" w:cs="Times New Roman"/>
          <w:b w:val="0"/>
          <w:bCs w:val="0"/>
          <w:color w:val="000000"/>
          <w:sz w:val="28"/>
          <w:szCs w:val="28"/>
          <w:highlight w:val="none"/>
          <w:lang w:val="en-US" w:eastAsia="zh-CN"/>
        </w:rPr>
        <w:t>雄蕊10枚。盛花期4</w:t>
      </w:r>
      <w:r>
        <w:rPr>
          <w:rFonts w:hint="default" w:ascii="Times New Roman" w:hAnsi="Times New Roman" w:eastAsia="方正仿宋_GBK" w:cs="Times New Roman"/>
          <w:sz w:val="28"/>
          <w:szCs w:val="28"/>
          <w:highlight w:val="none"/>
        </w:rPr>
        <w:t>～</w:t>
      </w:r>
      <w:r>
        <w:rPr>
          <w:rFonts w:hint="default" w:ascii="Times New Roman" w:hAnsi="Times New Roman" w:eastAsia="方正仿宋_GBK" w:cs="Times New Roman"/>
          <w:b w:val="0"/>
          <w:bCs w:val="0"/>
          <w:color w:val="000000"/>
          <w:sz w:val="28"/>
          <w:szCs w:val="28"/>
          <w:highlight w:val="none"/>
          <w:lang w:val="en-US" w:eastAsia="zh-CN"/>
        </w:rPr>
        <w:t>6月，平均单株花量达75朵，花簇间距2.2</w:t>
      </w:r>
      <w:r>
        <w:rPr>
          <w:rFonts w:hint="eastAsia" w:ascii="Times New Roman" w:hAnsi="Times New Roman" w:eastAsia="方正仿宋_GBK" w:cs="Times New Roman"/>
          <w:b w:val="0"/>
          <w:bCs w:val="0"/>
          <w:color w:val="000000"/>
          <w:sz w:val="28"/>
          <w:szCs w:val="28"/>
          <w:highlight w:val="none"/>
          <w:lang w:val="en-US" w:eastAsia="zh-CN"/>
        </w:rPr>
        <w:t>0</w:t>
      </w:r>
      <w:r>
        <w:rPr>
          <w:rFonts w:hint="default" w:ascii="Times New Roman" w:hAnsi="Times New Roman" w:eastAsia="方正仿宋_GBK" w:cs="Times New Roman"/>
          <w:sz w:val="28"/>
          <w:szCs w:val="28"/>
          <w:highlight w:val="none"/>
        </w:rPr>
        <w:t>～</w:t>
      </w:r>
      <w:r>
        <w:rPr>
          <w:rFonts w:hint="default" w:ascii="Times New Roman" w:hAnsi="Times New Roman" w:eastAsia="方正仿宋_GBK" w:cs="Times New Roman"/>
          <w:b w:val="0"/>
          <w:bCs w:val="0"/>
          <w:color w:val="000000"/>
          <w:sz w:val="28"/>
          <w:szCs w:val="28"/>
          <w:highlight w:val="none"/>
          <w:lang w:val="en-US" w:eastAsia="zh-CN"/>
        </w:rPr>
        <w:t>3.0</w:t>
      </w:r>
      <w:r>
        <w:rPr>
          <w:rFonts w:hint="eastAsia" w:ascii="Times New Roman" w:hAnsi="Times New Roman" w:eastAsia="方正仿宋_GBK" w:cs="Times New Roman"/>
          <w:b w:val="0"/>
          <w:bCs w:val="0"/>
          <w:color w:val="000000"/>
          <w:sz w:val="28"/>
          <w:szCs w:val="28"/>
          <w:highlight w:val="none"/>
          <w:lang w:val="en-US" w:eastAsia="zh-CN"/>
        </w:rPr>
        <w:t>0</w:t>
      </w:r>
      <w:r>
        <w:rPr>
          <w:rFonts w:hint="default" w:ascii="Times New Roman" w:hAnsi="Times New Roman" w:eastAsia="方正仿宋_GBK" w:cs="Times New Roman"/>
          <w:b w:val="0"/>
          <w:bCs w:val="0"/>
          <w:color w:val="000000"/>
          <w:sz w:val="28"/>
          <w:szCs w:val="28"/>
          <w:highlight w:val="none"/>
          <w:lang w:val="en-US" w:eastAsia="zh-CN"/>
        </w:rPr>
        <w:t>cm，形成密集紫红花冠。</w:t>
      </w:r>
    </w:p>
    <w:p w14:paraId="452F6E49">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主要用途</w:t>
      </w:r>
    </w:p>
    <w:p w14:paraId="75DB25A4">
      <w:pPr>
        <w:ind w:firstLine="560" w:firstLineChars="200"/>
        <w:rPr>
          <w:rFonts w:hint="eastAsia" w:ascii="方正仿宋_GBK" w:hAnsi="方正仿宋_GBK" w:eastAsia="方正仿宋_GBK" w:cs="方正仿宋_GBK"/>
          <w:bCs/>
          <w:color w:val="auto"/>
          <w:sz w:val="28"/>
          <w:szCs w:val="28"/>
          <w:highlight w:val="none"/>
          <w:lang w:val="en-US" w:eastAsia="zh-CN"/>
        </w:rPr>
      </w:pPr>
      <w:r>
        <w:rPr>
          <w:rFonts w:hint="eastAsia" w:ascii="方正仿宋_GBK" w:hAnsi="方正仿宋_GBK" w:eastAsia="方正仿宋_GBK" w:cs="方正仿宋_GBK"/>
          <w:bCs/>
          <w:color w:val="auto"/>
          <w:sz w:val="28"/>
          <w:szCs w:val="28"/>
          <w:highlight w:val="none"/>
          <w:lang w:val="en-US" w:eastAsia="zh-CN"/>
        </w:rPr>
        <w:t>观赏草或生态修复草。</w:t>
      </w:r>
    </w:p>
    <w:p w14:paraId="2FB4AF6E">
      <w:pPr>
        <w:ind w:firstLine="0" w:firstLineChars="0"/>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栽培技术要点</w:t>
      </w:r>
    </w:p>
    <w:p w14:paraId="4E4121CC">
      <w:pPr>
        <w:keepNext w:val="0"/>
        <w:keepLines w:val="0"/>
        <w:pageBreakBefore w:val="0"/>
        <w:widowControl/>
        <w:suppressLineNumbers w:val="0"/>
        <w:kinsoku/>
        <w:wordWrap/>
        <w:overflowPunct/>
        <w:topLinePunct w:val="0"/>
        <w:autoSpaceDE/>
        <w:autoSpaceDN/>
        <w:bidi w:val="0"/>
        <w:adjustRightInd/>
        <w:snapToGrid/>
        <w:ind w:firstLine="560" w:firstLineChars="200"/>
        <w:jc w:val="both"/>
        <w:textAlignment w:val="auto"/>
        <w:rPr>
          <w:rFonts w:hint="default" w:ascii="Times New Roman" w:hAnsi="Times New Roman" w:eastAsia="方正仿宋_GBK" w:cs="Times New Roman"/>
          <w:sz w:val="28"/>
          <w:szCs w:val="28"/>
          <w:highlight w:val="none"/>
        </w:rPr>
      </w:pPr>
      <w:r>
        <w:rPr>
          <w:rFonts w:hint="default" w:ascii="Times New Roman" w:hAnsi="Times New Roman" w:eastAsia="方正仿宋_GBK" w:cs="Times New Roman"/>
          <w:b w:val="0"/>
          <w:bCs w:val="0"/>
          <w:color w:val="000000"/>
          <w:kern w:val="0"/>
          <w:sz w:val="28"/>
          <w:szCs w:val="28"/>
          <w:highlight w:val="none"/>
          <w:lang w:val="en-US" w:eastAsia="zh-CN" w:bidi="ar"/>
        </w:rPr>
        <w:t>以扦插繁殖的方式为主，扦插时间为3-5月或9</w:t>
      </w:r>
      <w:r>
        <w:rPr>
          <w:rFonts w:hint="default" w:ascii="Times New Roman" w:hAnsi="Times New Roman" w:eastAsia="方正仿宋_GBK" w:cs="Times New Roman"/>
          <w:sz w:val="28"/>
          <w:szCs w:val="28"/>
          <w:highlight w:val="none"/>
        </w:rPr>
        <w:t>～</w:t>
      </w:r>
      <w:r>
        <w:rPr>
          <w:rFonts w:hint="default" w:ascii="Times New Roman" w:hAnsi="Times New Roman" w:eastAsia="方正仿宋_GBK" w:cs="Times New Roman"/>
          <w:b w:val="0"/>
          <w:bCs w:val="0"/>
          <w:color w:val="000000"/>
          <w:kern w:val="0"/>
          <w:sz w:val="28"/>
          <w:szCs w:val="28"/>
          <w:highlight w:val="none"/>
          <w:lang w:val="en-US" w:eastAsia="zh-CN" w:bidi="ar"/>
        </w:rPr>
        <w:t>10月。选择3</w:t>
      </w:r>
      <w:r>
        <w:rPr>
          <w:rFonts w:hint="default" w:ascii="Times New Roman" w:hAnsi="Times New Roman" w:eastAsia="方正仿宋_GBK" w:cs="Times New Roman"/>
          <w:sz w:val="28"/>
          <w:szCs w:val="28"/>
          <w:highlight w:val="none"/>
        </w:rPr>
        <w:t>～</w:t>
      </w:r>
      <w:r>
        <w:rPr>
          <w:rFonts w:hint="default" w:ascii="Times New Roman" w:hAnsi="Times New Roman" w:eastAsia="方正仿宋_GBK" w:cs="Times New Roman"/>
          <w:b w:val="0"/>
          <w:bCs w:val="0"/>
          <w:color w:val="000000"/>
          <w:kern w:val="0"/>
          <w:sz w:val="28"/>
          <w:szCs w:val="28"/>
          <w:highlight w:val="none"/>
          <w:lang w:val="en-US" w:eastAsia="zh-CN" w:bidi="ar"/>
        </w:rPr>
        <w:t>5年生健壮植株作为母株，采穗前10天喷施0.2%磷酸二氢钾；选取半木质化枝条，剪成8</w:t>
      </w:r>
      <w:r>
        <w:rPr>
          <w:rFonts w:hint="default" w:ascii="Times New Roman" w:hAnsi="Times New Roman" w:eastAsia="方正仿宋_GBK" w:cs="Times New Roman"/>
          <w:sz w:val="28"/>
          <w:szCs w:val="28"/>
          <w:highlight w:val="none"/>
        </w:rPr>
        <w:t>～</w:t>
      </w:r>
      <w:r>
        <w:rPr>
          <w:rFonts w:hint="default" w:ascii="Times New Roman" w:hAnsi="Times New Roman" w:eastAsia="方正仿宋_GBK" w:cs="Times New Roman"/>
          <w:b w:val="0"/>
          <w:bCs w:val="0"/>
          <w:color w:val="000000"/>
          <w:kern w:val="0"/>
          <w:sz w:val="28"/>
          <w:szCs w:val="28"/>
          <w:highlight w:val="none"/>
          <w:lang w:val="en-US" w:eastAsia="zh-CN" w:bidi="ar"/>
        </w:rPr>
        <w:t>10 cm插穗，保留顶端1对叶。下切口斜剪45°，上切口平剪，距芽节0.5 cm</w:t>
      </w:r>
      <w:r>
        <w:rPr>
          <w:rFonts w:hint="eastAsia" w:ascii="Times New Roman" w:hAnsi="Times New Roman" w:eastAsia="方正仿宋_GBK" w:cs="Times New Roman"/>
          <w:b w:val="0"/>
          <w:bCs w:val="0"/>
          <w:color w:val="000000"/>
          <w:kern w:val="0"/>
          <w:sz w:val="28"/>
          <w:szCs w:val="28"/>
          <w:highlight w:val="none"/>
          <w:lang w:val="en-US" w:eastAsia="zh-CN" w:bidi="ar"/>
        </w:rPr>
        <w:t>。</w:t>
      </w:r>
      <w:r>
        <w:rPr>
          <w:rFonts w:hint="default" w:ascii="Times New Roman" w:hAnsi="Times New Roman" w:eastAsia="方正仿宋_GBK" w:cs="Times New Roman"/>
          <w:b w:val="0"/>
          <w:bCs w:val="0"/>
          <w:color w:val="000000"/>
          <w:kern w:val="0"/>
          <w:sz w:val="28"/>
          <w:szCs w:val="28"/>
          <w:highlight w:val="none"/>
          <w:lang w:val="en-US" w:eastAsia="zh-CN" w:bidi="ar"/>
        </w:rPr>
        <w:t>在生根处理时</w:t>
      </w:r>
      <w:r>
        <w:rPr>
          <w:rFonts w:hint="default" w:ascii="Times New Roman" w:hAnsi="Times New Roman" w:eastAsia="方正仿宋_GBK" w:cs="Times New Roman"/>
          <w:b w:val="0"/>
          <w:bCs w:val="0"/>
          <w:strike w:val="0"/>
          <w:dstrike w:val="0"/>
          <w:color w:val="000000"/>
          <w:kern w:val="0"/>
          <w:sz w:val="28"/>
          <w:szCs w:val="28"/>
          <w:highlight w:val="none"/>
          <w:lang w:val="en-US" w:eastAsia="zh-CN" w:bidi="ar"/>
        </w:rPr>
        <w:t>，可选择两种方式：</w:t>
      </w:r>
      <w:bookmarkStart w:id="1" w:name="OLE_LINK2"/>
      <w:r>
        <w:rPr>
          <w:rFonts w:hint="default" w:ascii="Times New Roman" w:hAnsi="Times New Roman" w:eastAsia="方正仿宋_GBK" w:cs="Times New Roman"/>
          <w:b w:val="0"/>
          <w:bCs w:val="0"/>
          <w:strike w:val="0"/>
          <w:dstrike w:val="0"/>
          <w:color w:val="000000"/>
          <w:kern w:val="0"/>
          <w:sz w:val="28"/>
          <w:szCs w:val="28"/>
          <w:highlight w:val="none"/>
          <w:lang w:val="en-US" w:eastAsia="zh-CN" w:bidi="ar"/>
        </w:rPr>
        <w:t>一是速蘸法，将插穗放入吲哚丁酸（1000 mg/L）与萘乙酸（500 mg/L）的混合液中速蘸10秒</w:t>
      </w:r>
      <w:r>
        <w:rPr>
          <w:rFonts w:hint="eastAsia" w:ascii="Times New Roman" w:hAnsi="Times New Roman" w:eastAsia="方正仿宋_GBK" w:cs="Times New Roman"/>
          <w:b w:val="0"/>
          <w:bCs w:val="0"/>
          <w:strike w:val="0"/>
          <w:dstrike w:val="0"/>
          <w:color w:val="000000"/>
          <w:kern w:val="0"/>
          <w:sz w:val="28"/>
          <w:szCs w:val="28"/>
          <w:highlight w:val="none"/>
          <w:lang w:val="en-US" w:eastAsia="zh-CN" w:bidi="ar"/>
        </w:rPr>
        <w:t>，</w:t>
      </w:r>
      <w:r>
        <w:rPr>
          <w:rFonts w:hint="default" w:ascii="Times New Roman" w:hAnsi="Times New Roman" w:eastAsia="方正仿宋_GBK" w:cs="Times New Roman"/>
          <w:b w:val="0"/>
          <w:bCs w:val="0"/>
          <w:strike w:val="0"/>
          <w:dstrike w:val="0"/>
          <w:color w:val="000000"/>
          <w:kern w:val="0"/>
          <w:sz w:val="28"/>
          <w:szCs w:val="28"/>
          <w:highlight w:val="none"/>
          <w:lang w:val="en-US" w:eastAsia="zh-CN" w:bidi="ar"/>
        </w:rPr>
        <w:t>二是浸泡法，</w:t>
      </w:r>
      <w:r>
        <w:rPr>
          <w:rFonts w:hint="eastAsia" w:ascii="Times New Roman" w:hAnsi="Times New Roman" w:eastAsia="方正仿宋_GBK" w:cs="Times New Roman"/>
          <w:b w:val="0"/>
          <w:bCs w:val="0"/>
          <w:strike w:val="0"/>
          <w:dstrike w:val="0"/>
          <w:color w:val="000000"/>
          <w:kern w:val="0"/>
          <w:sz w:val="28"/>
          <w:szCs w:val="28"/>
          <w:highlight w:val="none"/>
          <w:lang w:val="en-US" w:eastAsia="zh-CN" w:bidi="ar"/>
        </w:rPr>
        <w:t>或</w:t>
      </w:r>
      <w:r>
        <w:rPr>
          <w:rFonts w:hint="default" w:ascii="Times New Roman" w:hAnsi="Times New Roman" w:eastAsia="方正仿宋_GBK" w:cs="Times New Roman"/>
          <w:b w:val="0"/>
          <w:bCs w:val="0"/>
          <w:strike w:val="0"/>
          <w:dstrike w:val="0"/>
          <w:color w:val="000000"/>
          <w:kern w:val="0"/>
          <w:sz w:val="28"/>
          <w:szCs w:val="28"/>
          <w:highlight w:val="none"/>
          <w:lang w:val="en-US" w:eastAsia="zh-CN" w:bidi="ar"/>
        </w:rPr>
        <w:t>把插穗基部置</w:t>
      </w:r>
      <w:r>
        <w:rPr>
          <w:rFonts w:hint="default" w:ascii="Times New Roman" w:hAnsi="Times New Roman" w:eastAsia="方正仿宋_GBK" w:cs="Times New Roman"/>
          <w:b w:val="0"/>
          <w:bCs w:val="0"/>
          <w:color w:val="000000"/>
          <w:kern w:val="0"/>
          <w:sz w:val="28"/>
          <w:szCs w:val="28"/>
          <w:highlight w:val="none"/>
          <w:lang w:val="en-US" w:eastAsia="zh-CN" w:bidi="ar"/>
        </w:rPr>
        <w:t>于生根粉1号（200 mg/L）溶液里浸泡2小时。</w:t>
      </w:r>
      <w:bookmarkEnd w:id="1"/>
      <w:r>
        <w:rPr>
          <w:rFonts w:hint="default" w:ascii="Times New Roman" w:hAnsi="Times New Roman" w:eastAsia="方正仿宋_GBK" w:cs="Times New Roman"/>
          <w:b w:val="0"/>
          <w:bCs w:val="0"/>
          <w:color w:val="000000"/>
          <w:kern w:val="0"/>
          <w:sz w:val="28"/>
          <w:szCs w:val="28"/>
          <w:highlight w:val="none"/>
          <w:lang w:val="en-US" w:eastAsia="zh-CN" w:bidi="ar"/>
        </w:rPr>
        <w:t>扦插基质的底层材料为5 cm粗河沙作为排水层，上层材料为泥炭土：椰糠：珍珠岩（4:3:3）。培养环境上，安装全光照间歇喷雾系统，设置晴日每10分钟喷15秒，控制遮光50%</w:t>
      </w:r>
      <w:r>
        <w:rPr>
          <w:rFonts w:hint="default" w:ascii="Times New Roman" w:hAnsi="Times New Roman" w:eastAsia="方正仿宋_GBK" w:cs="Times New Roman"/>
          <w:sz w:val="28"/>
          <w:szCs w:val="28"/>
          <w:highlight w:val="none"/>
        </w:rPr>
        <w:t>～</w:t>
      </w:r>
      <w:r>
        <w:rPr>
          <w:rFonts w:hint="default" w:ascii="Times New Roman" w:hAnsi="Times New Roman" w:eastAsia="方正仿宋_GBK" w:cs="Times New Roman"/>
          <w:b w:val="0"/>
          <w:bCs w:val="0"/>
          <w:color w:val="000000"/>
          <w:kern w:val="0"/>
          <w:sz w:val="28"/>
          <w:szCs w:val="28"/>
          <w:highlight w:val="none"/>
          <w:lang w:val="en-US" w:eastAsia="zh-CN" w:bidi="ar"/>
        </w:rPr>
        <w:t>70%、温度20</w:t>
      </w:r>
      <w:r>
        <w:rPr>
          <w:rFonts w:hint="default" w:ascii="Times New Roman" w:hAnsi="Times New Roman" w:eastAsia="方正仿宋_GBK" w:cs="Times New Roman"/>
          <w:sz w:val="28"/>
          <w:szCs w:val="28"/>
          <w:highlight w:val="none"/>
        </w:rPr>
        <w:t>～</w:t>
      </w:r>
      <w:r>
        <w:rPr>
          <w:rFonts w:hint="default" w:ascii="Times New Roman" w:hAnsi="Times New Roman" w:eastAsia="方正仿宋_GBK" w:cs="Times New Roman"/>
          <w:b w:val="0"/>
          <w:bCs w:val="0"/>
          <w:color w:val="000000"/>
          <w:kern w:val="0"/>
          <w:sz w:val="28"/>
          <w:szCs w:val="28"/>
          <w:highlight w:val="none"/>
          <w:lang w:val="en-US" w:eastAsia="zh-CN" w:bidi="ar"/>
        </w:rPr>
        <w:t>28℃、湿度</w:t>
      </w:r>
      <w:r>
        <w:rPr>
          <w:rFonts w:hint="eastAsia" w:ascii="Times New Roman" w:hAnsi="Times New Roman" w:eastAsia="方正仿宋_GBK" w:cs="Times New Roman"/>
          <w:b w:val="0"/>
          <w:bCs w:val="0"/>
          <w:color w:val="000000"/>
          <w:kern w:val="0"/>
          <w:sz w:val="28"/>
          <w:szCs w:val="28"/>
          <w:highlight w:val="none"/>
          <w:lang w:val="en-US" w:eastAsia="zh-CN" w:bidi="ar"/>
        </w:rPr>
        <w:t>大于</w:t>
      </w:r>
      <w:r>
        <w:rPr>
          <w:rFonts w:hint="default" w:ascii="Times New Roman" w:hAnsi="Times New Roman" w:eastAsia="方正仿宋_GBK" w:cs="Times New Roman"/>
          <w:b w:val="0"/>
          <w:bCs w:val="0"/>
          <w:color w:val="000000"/>
          <w:kern w:val="0"/>
          <w:sz w:val="28"/>
          <w:szCs w:val="28"/>
          <w:highlight w:val="none"/>
          <w:lang w:val="en-US" w:eastAsia="zh-CN" w:bidi="ar"/>
        </w:rPr>
        <w:t>80%。扦插5</w:t>
      </w:r>
      <w:r>
        <w:rPr>
          <w:rFonts w:hint="default" w:ascii="Times New Roman" w:hAnsi="Times New Roman" w:eastAsia="方正仿宋_GBK" w:cs="Times New Roman"/>
          <w:sz w:val="28"/>
          <w:szCs w:val="28"/>
          <w:highlight w:val="none"/>
        </w:rPr>
        <w:t>～</w:t>
      </w:r>
      <w:r>
        <w:rPr>
          <w:rFonts w:hint="default" w:ascii="Times New Roman" w:hAnsi="Times New Roman" w:eastAsia="方正仿宋_GBK" w:cs="Times New Roman"/>
          <w:b w:val="0"/>
          <w:bCs w:val="0"/>
          <w:color w:val="000000"/>
          <w:kern w:val="0"/>
          <w:sz w:val="28"/>
          <w:szCs w:val="28"/>
          <w:highlight w:val="none"/>
          <w:lang w:val="en-US" w:eastAsia="zh-CN" w:bidi="ar"/>
        </w:rPr>
        <w:t>60天后根系形成，炼苗1</w:t>
      </w:r>
      <w:r>
        <w:rPr>
          <w:rFonts w:hint="default" w:ascii="Times New Roman" w:hAnsi="Times New Roman" w:eastAsia="方正仿宋_GBK" w:cs="Times New Roman"/>
          <w:sz w:val="28"/>
          <w:szCs w:val="28"/>
          <w:highlight w:val="none"/>
        </w:rPr>
        <w:t>～</w:t>
      </w:r>
      <w:r>
        <w:rPr>
          <w:rFonts w:hint="default" w:ascii="Times New Roman" w:hAnsi="Times New Roman" w:eastAsia="方正仿宋_GBK" w:cs="Times New Roman"/>
          <w:b w:val="0"/>
          <w:bCs w:val="0"/>
          <w:color w:val="000000"/>
          <w:kern w:val="0"/>
          <w:sz w:val="28"/>
          <w:szCs w:val="28"/>
          <w:highlight w:val="none"/>
          <w:lang w:val="en-US" w:eastAsia="zh-CN" w:bidi="ar"/>
        </w:rPr>
        <w:t>2周后移栽至营养钵或大田；育苗周期从扦插到出圃需8</w:t>
      </w:r>
      <w:r>
        <w:rPr>
          <w:rFonts w:hint="default" w:ascii="Times New Roman" w:hAnsi="Times New Roman" w:eastAsia="方正仿宋_GBK" w:cs="Times New Roman"/>
          <w:sz w:val="28"/>
          <w:szCs w:val="28"/>
          <w:highlight w:val="none"/>
        </w:rPr>
        <w:t>～</w:t>
      </w:r>
      <w:r>
        <w:rPr>
          <w:rFonts w:hint="default" w:ascii="Times New Roman" w:hAnsi="Times New Roman" w:eastAsia="方正仿宋_GBK" w:cs="Times New Roman"/>
          <w:b w:val="0"/>
          <w:bCs w:val="0"/>
          <w:color w:val="000000"/>
          <w:kern w:val="0"/>
          <w:sz w:val="28"/>
          <w:szCs w:val="28"/>
          <w:highlight w:val="none"/>
          <w:lang w:val="en-US" w:eastAsia="zh-CN" w:bidi="ar"/>
        </w:rPr>
        <w:t>10个月。</w:t>
      </w:r>
    </w:p>
    <w:p w14:paraId="5DD98C5D">
      <w:pPr>
        <w:rPr>
          <w:rFonts w:ascii="Times New Roman" w:hAnsi="Times New Roman" w:eastAsia="方正黑体_GBK" w:cs="Times New Roman"/>
          <w:bCs/>
          <w:color w:val="auto"/>
          <w:sz w:val="32"/>
          <w:szCs w:val="32"/>
          <w:highlight w:val="none"/>
        </w:rPr>
      </w:pPr>
      <w:r>
        <w:rPr>
          <w:rFonts w:ascii="Times New Roman" w:hAnsi="Times New Roman" w:eastAsia="方正黑体_GBK" w:cs="Times New Roman"/>
          <w:bCs/>
          <w:color w:val="auto"/>
          <w:sz w:val="32"/>
          <w:szCs w:val="32"/>
          <w:highlight w:val="none"/>
        </w:rPr>
        <w:t>适宜推广区域</w:t>
      </w:r>
    </w:p>
    <w:p w14:paraId="0258FD13">
      <w:pPr>
        <w:keepNext w:val="0"/>
        <w:keepLines w:val="0"/>
        <w:pageBreakBefore w:val="0"/>
        <w:widowControl/>
        <w:suppressLineNumbers w:val="0"/>
        <w:kinsoku/>
        <w:wordWrap/>
        <w:overflowPunct/>
        <w:topLinePunct w:val="0"/>
        <w:autoSpaceDE/>
        <w:autoSpaceDN/>
        <w:bidi w:val="0"/>
        <w:adjustRightInd/>
        <w:snapToGrid/>
        <w:ind w:firstLine="560" w:firstLineChars="200"/>
        <w:jc w:val="both"/>
        <w:textAlignment w:val="auto"/>
        <w:rPr>
          <w:rFonts w:hint="default" w:ascii="Times New Roman" w:hAnsi="Times New Roman" w:eastAsia="方正仿宋_GBK" w:cs="Times New Roman"/>
          <w:b w:val="0"/>
          <w:bCs w:val="0"/>
          <w:color w:val="000000"/>
          <w:kern w:val="0"/>
          <w:sz w:val="28"/>
          <w:szCs w:val="28"/>
          <w:highlight w:val="none"/>
          <w:lang w:val="en-US" w:eastAsia="zh-CN" w:bidi="ar"/>
        </w:rPr>
      </w:pPr>
      <w:r>
        <w:rPr>
          <w:rFonts w:hint="eastAsia" w:ascii="Times New Roman" w:hAnsi="Times New Roman" w:eastAsia="方正仿宋_GBK" w:cs="Times New Roman"/>
          <w:b w:val="0"/>
          <w:bCs w:val="0"/>
          <w:color w:val="000000"/>
          <w:kern w:val="0"/>
          <w:sz w:val="28"/>
          <w:szCs w:val="28"/>
          <w:highlight w:val="none"/>
          <w:lang w:val="en-US" w:eastAsia="zh-CN" w:bidi="ar"/>
        </w:rPr>
        <w:t>适宜</w:t>
      </w:r>
      <w:r>
        <w:rPr>
          <w:rFonts w:hint="default" w:ascii="Times New Roman" w:hAnsi="Times New Roman" w:eastAsia="方正仿宋_GBK" w:cs="Times New Roman"/>
          <w:b w:val="0"/>
          <w:bCs w:val="0"/>
          <w:color w:val="000000"/>
          <w:kern w:val="0"/>
          <w:sz w:val="28"/>
          <w:szCs w:val="28"/>
          <w:highlight w:val="none"/>
          <w:lang w:val="en-US" w:eastAsia="zh-CN" w:bidi="ar"/>
        </w:rPr>
        <w:t>在海拔1500</w:t>
      </w:r>
      <w:r>
        <w:rPr>
          <w:rFonts w:hint="eastAsia" w:ascii="Times New Roman" w:hAnsi="Times New Roman" w:eastAsia="方正仿宋_GBK" w:cs="Times New Roman"/>
          <w:b w:val="0"/>
          <w:bCs w:val="0"/>
          <w:color w:val="000000"/>
          <w:kern w:val="0"/>
          <w:sz w:val="28"/>
          <w:szCs w:val="28"/>
          <w:highlight w:val="none"/>
          <w:lang w:val="en-US" w:eastAsia="zh-CN" w:bidi="ar"/>
        </w:rPr>
        <w:t>～</w:t>
      </w:r>
      <w:r>
        <w:rPr>
          <w:rFonts w:hint="default" w:ascii="Times New Roman" w:hAnsi="Times New Roman" w:eastAsia="方正仿宋_GBK" w:cs="Times New Roman"/>
          <w:b w:val="0"/>
          <w:bCs w:val="0"/>
          <w:color w:val="000000"/>
          <w:kern w:val="0"/>
          <w:sz w:val="28"/>
          <w:szCs w:val="28"/>
          <w:highlight w:val="none"/>
          <w:lang w:val="en-US" w:eastAsia="zh-CN" w:bidi="ar"/>
        </w:rPr>
        <w:t>2200</w:t>
      </w:r>
      <w:r>
        <w:rPr>
          <w:rFonts w:hint="eastAsia" w:ascii="Times New Roman" w:hAnsi="Times New Roman" w:eastAsia="方正仿宋_GBK" w:cs="Times New Roman"/>
          <w:b w:val="0"/>
          <w:bCs w:val="0"/>
          <w:color w:val="000000"/>
          <w:kern w:val="0"/>
          <w:sz w:val="28"/>
          <w:szCs w:val="28"/>
          <w:highlight w:val="none"/>
          <w:lang w:val="en-US" w:eastAsia="zh-CN" w:bidi="ar"/>
        </w:rPr>
        <w:t xml:space="preserve"> </w:t>
      </w:r>
      <w:r>
        <w:rPr>
          <w:rFonts w:hint="default" w:ascii="Times New Roman" w:hAnsi="Times New Roman" w:eastAsia="方正仿宋_GBK" w:cs="Times New Roman"/>
          <w:b w:val="0"/>
          <w:bCs w:val="0"/>
          <w:color w:val="000000"/>
          <w:kern w:val="0"/>
          <w:sz w:val="28"/>
          <w:szCs w:val="28"/>
          <w:highlight w:val="none"/>
          <w:lang w:val="en-US" w:eastAsia="zh-CN" w:bidi="ar"/>
        </w:rPr>
        <w:t>m的喀斯特岩溶区、公路沿线、干热河谷</w:t>
      </w:r>
      <w:r>
        <w:rPr>
          <w:rFonts w:hint="eastAsia" w:ascii="Times New Roman" w:hAnsi="Times New Roman" w:eastAsia="方正仿宋_GBK" w:cs="Times New Roman"/>
          <w:b w:val="0"/>
          <w:bCs w:val="0"/>
          <w:color w:val="000000"/>
          <w:kern w:val="0"/>
          <w:sz w:val="28"/>
          <w:szCs w:val="28"/>
          <w:highlight w:val="none"/>
          <w:lang w:val="en-US" w:eastAsia="zh-CN" w:bidi="ar"/>
        </w:rPr>
        <w:t>地区种植</w:t>
      </w:r>
      <w:r>
        <w:rPr>
          <w:rFonts w:hint="default" w:ascii="Times New Roman" w:hAnsi="Times New Roman" w:eastAsia="方正仿宋_GBK" w:cs="Times New Roman"/>
          <w:b w:val="0"/>
          <w:bCs w:val="0"/>
          <w:color w:val="000000"/>
          <w:kern w:val="0"/>
          <w:sz w:val="28"/>
          <w:szCs w:val="28"/>
          <w:highlight w:val="none"/>
          <w:lang w:val="en-US" w:eastAsia="zh-CN" w:bidi="ar"/>
        </w:rPr>
        <w:t>。</w:t>
      </w:r>
    </w:p>
    <w:p w14:paraId="35093355">
      <w:pPr>
        <w:rPr>
          <w:rFonts w:hint="default" w:ascii="Times New Roman" w:hAnsi="Times New Roman" w:eastAsia="宋体" w:cs="Times New Roman"/>
          <w:sz w:val="32"/>
          <w:szCs w:val="32"/>
          <w:highlight w:val="none"/>
        </w:rPr>
      </w:pPr>
    </w:p>
    <w:p w14:paraId="10B5B32D">
      <w:pPr>
        <w:rPr>
          <w:rFonts w:hint="default" w:ascii="Times New Roman" w:hAnsi="Times New Roman" w:eastAsia="宋体" w:cs="Times New Roman"/>
          <w:sz w:val="32"/>
          <w:szCs w:val="32"/>
          <w:highlight w:val="none"/>
        </w:rPr>
      </w:pPr>
    </w:p>
    <w:p w14:paraId="3B28EC2B">
      <w:pPr>
        <w:rPr>
          <w:rFonts w:hint="default" w:ascii="Times New Roman" w:hAnsi="Times New Roman" w:eastAsia="宋体" w:cs="Times New Roman"/>
          <w:sz w:val="32"/>
          <w:szCs w:val="32"/>
          <w:highlight w:val="none"/>
        </w:rPr>
      </w:pPr>
    </w:p>
    <w:p w14:paraId="5A648225">
      <w:pPr>
        <w:rPr>
          <w:rFonts w:hint="default" w:ascii="Times New Roman" w:hAnsi="Times New Roman" w:eastAsia="宋体" w:cs="Times New Roman"/>
          <w:sz w:val="32"/>
          <w:szCs w:val="32"/>
          <w:highlight w:val="none"/>
        </w:rPr>
      </w:pPr>
    </w:p>
    <w:p w14:paraId="3820FD15">
      <w:pPr>
        <w:rPr>
          <w:rFonts w:hint="default" w:ascii="Times New Roman" w:hAnsi="Times New Roman" w:eastAsia="宋体" w:cs="Times New Roman"/>
          <w:sz w:val="32"/>
          <w:szCs w:val="32"/>
          <w:highlight w:val="none"/>
        </w:rPr>
      </w:pPr>
    </w:p>
    <w:p w14:paraId="46716418">
      <w:pPr>
        <w:rPr>
          <w:rFonts w:hint="default" w:ascii="Times New Roman" w:hAnsi="Times New Roman" w:eastAsia="宋体" w:cs="Times New Roman"/>
          <w:sz w:val="32"/>
          <w:szCs w:val="32"/>
          <w:highlight w:val="none"/>
        </w:rPr>
      </w:pPr>
    </w:p>
    <w:p w14:paraId="3EC81551">
      <w:pPr>
        <w:rPr>
          <w:rFonts w:hint="default" w:ascii="Times New Roman" w:hAnsi="Times New Roman" w:eastAsia="宋体" w:cs="Times New Roman"/>
          <w:sz w:val="32"/>
          <w:szCs w:val="32"/>
          <w:highlight w:val="none"/>
        </w:rPr>
      </w:pPr>
    </w:p>
    <w:p w14:paraId="45DB8119">
      <w:pPr>
        <w:rPr>
          <w:rFonts w:hint="default" w:ascii="Times New Roman" w:hAnsi="Times New Roman" w:eastAsia="宋体" w:cs="Times New Roman"/>
          <w:sz w:val="32"/>
          <w:szCs w:val="32"/>
          <w:highlight w:val="none"/>
        </w:rPr>
      </w:pPr>
    </w:p>
    <w:p w14:paraId="283F9A4D">
      <w:pPr>
        <w:rPr>
          <w:rFonts w:hint="default" w:ascii="Times New Roman" w:hAnsi="Times New Roman" w:eastAsia="宋体" w:cs="Times New Roman"/>
          <w:sz w:val="32"/>
          <w:szCs w:val="32"/>
          <w:highlight w:val="none"/>
        </w:rPr>
      </w:pPr>
    </w:p>
    <w:p w14:paraId="4C43320E">
      <w:pPr>
        <w:rPr>
          <w:rFonts w:hint="default" w:ascii="Times New Roman" w:hAnsi="Times New Roman" w:eastAsia="宋体" w:cs="Times New Roman"/>
          <w:sz w:val="32"/>
          <w:szCs w:val="32"/>
          <w:highlight w:val="none"/>
        </w:rPr>
      </w:pPr>
    </w:p>
    <w:p w14:paraId="42D92103">
      <w:pPr>
        <w:rPr>
          <w:rFonts w:hint="default" w:ascii="Times New Roman" w:hAnsi="Times New Roman" w:eastAsia="宋体" w:cs="Times New Roman"/>
          <w:sz w:val="32"/>
          <w:szCs w:val="32"/>
          <w:highlight w:val="none"/>
        </w:rPr>
      </w:pPr>
    </w:p>
    <w:p w14:paraId="50612AF7">
      <w:pPr>
        <w:jc w:val="center"/>
        <w:rPr>
          <w:rFonts w:hint="default" w:ascii="Times New Roman" w:hAnsi="Times New Roman" w:eastAsia="宋体" w:cs="Times New Roman"/>
          <w:b/>
          <w:bCs/>
          <w:sz w:val="28"/>
          <w:szCs w:val="28"/>
          <w:highlight w:val="none"/>
          <w:lang w:val="en-US" w:eastAsia="zh-CN"/>
        </w:rPr>
      </w:pPr>
    </w:p>
    <w:p w14:paraId="1A53E44E">
      <w:pPr>
        <w:jc w:val="center"/>
        <w:rPr>
          <w:rFonts w:hint="default" w:ascii="Times New Roman" w:hAnsi="Times New Roman" w:eastAsia="宋体" w:cs="Times New Roman"/>
          <w:b/>
          <w:bCs/>
          <w:sz w:val="28"/>
          <w:szCs w:val="28"/>
          <w:highlight w:val="none"/>
          <w:lang w:val="zh-TW" w:eastAsia="zh-TW"/>
        </w:rPr>
      </w:pPr>
      <w:r>
        <w:rPr>
          <w:rFonts w:hint="default" w:ascii="Times New Roman" w:hAnsi="Times New Roman" w:eastAsia="宋体" w:cs="Times New Roman"/>
          <w:b/>
          <w:bCs/>
          <w:sz w:val="28"/>
          <w:szCs w:val="28"/>
          <w:highlight w:val="none"/>
          <w:lang w:val="en-US" w:eastAsia="zh-CN"/>
        </w:rPr>
        <w:t>The Pre-approved List of Certified Grass Varieties of Yunnan Province in 202</w:t>
      </w:r>
      <w:r>
        <w:rPr>
          <w:rFonts w:hint="eastAsia" w:ascii="Times New Roman" w:hAnsi="Times New Roman" w:eastAsia="宋体" w:cs="Times New Roman"/>
          <w:b/>
          <w:bCs/>
          <w:sz w:val="28"/>
          <w:szCs w:val="28"/>
          <w:highlight w:val="none"/>
          <w:lang w:val="en-US" w:eastAsia="zh-CN"/>
        </w:rPr>
        <w:t>5</w:t>
      </w:r>
    </w:p>
    <w:p w14:paraId="40BA4BB0">
      <w:pPr>
        <w:pStyle w:val="7"/>
        <w:keepNext w:val="0"/>
        <w:keepLines w:val="0"/>
        <w:widowControl/>
        <w:numPr>
          <w:ilvl w:val="0"/>
          <w:numId w:val="1"/>
        </w:numPr>
        <w:suppressLineNumbers w:val="0"/>
        <w:spacing w:before="0" w:beforeAutospacing="0" w:after="120" w:afterAutospacing="0"/>
        <w:ind w:left="0" w:right="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Yunxuan NO.1</w:t>
      </w:r>
    </w:p>
    <w:p w14:paraId="73450870">
      <w:pPr>
        <w:pStyle w:val="7"/>
        <w:keepNext w:val="0"/>
        <w:keepLines w:val="0"/>
        <w:widowControl/>
        <w:suppressLineNumbers w:val="0"/>
        <w:spacing w:before="120" w:beforeAutospacing="0" w:after="120" w:afterAutospacing="0"/>
        <w:ind w:left="0" w:right="0"/>
        <w:rPr>
          <w:rFonts w:hint="default" w:ascii="Times New Roman" w:hAnsi="Times New Roman" w:cs="Times New Roman"/>
          <w:i/>
          <w:iCs/>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Species</w:t>
      </w:r>
      <w:r>
        <w:rPr>
          <w:rFonts w:hint="default" w:ascii="Times New Roman" w:hAnsi="Times New Roman" w:eastAsia="Segoe UI" w:cs="Times New Roman"/>
          <w:i w:val="0"/>
          <w:iCs w:val="0"/>
          <w:caps w:val="0"/>
          <w:color w:val="0F1115"/>
          <w:spacing w:val="0"/>
          <w:sz w:val="28"/>
          <w:szCs w:val="28"/>
          <w:highlight w:val="none"/>
          <w:shd w:val="clear" w:color="auto" w:fill="FFFFFF"/>
        </w:rPr>
        <w:t>: </w:t>
      </w:r>
      <w:r>
        <w:rPr>
          <w:rFonts w:hint="default" w:ascii="Times New Roman" w:hAnsi="Times New Roman" w:eastAsia="Segoe UI" w:cs="Times New Roman"/>
          <w:i/>
          <w:iCs/>
          <w:caps w:val="0"/>
          <w:color w:val="0F1115"/>
          <w:spacing w:val="0"/>
          <w:sz w:val="28"/>
          <w:szCs w:val="28"/>
          <w:highlight w:val="none"/>
          <w:shd w:val="clear" w:color="auto" w:fill="FFFFFF"/>
        </w:rPr>
        <w:t>Hemerocallis fulva</w:t>
      </w:r>
    </w:p>
    <w:p w14:paraId="7613EBD2">
      <w:pPr>
        <w:pStyle w:val="7"/>
        <w:keepNext w:val="0"/>
        <w:keepLines w:val="0"/>
        <w:widowControl/>
        <w:suppressLineNumbers w:val="0"/>
        <w:spacing w:before="120" w:beforeAutospacing="0" w:after="120" w:afterAutospacing="0"/>
        <w:ind w:left="0" w:right="0"/>
        <w:rPr>
          <w:rFonts w:hint="eastAsia" w:ascii="Times New Roman" w:hAnsi="Times New Roman" w:eastAsia="宋体" w:cs="Times New Roman"/>
          <w:sz w:val="28"/>
          <w:szCs w:val="28"/>
          <w:highlight w:val="none"/>
          <w:lang w:val="en-US" w:eastAsia="zh-CN"/>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Scientific name</w:t>
      </w:r>
      <w:r>
        <w:rPr>
          <w:rFonts w:hint="default" w:ascii="Times New Roman" w:hAnsi="Times New Roman" w:eastAsia="Segoe UI" w:cs="Times New Roman"/>
          <w:i w:val="0"/>
          <w:iCs w:val="0"/>
          <w:caps w:val="0"/>
          <w:color w:val="0F1115"/>
          <w:spacing w:val="0"/>
          <w:sz w:val="28"/>
          <w:szCs w:val="28"/>
          <w:highlight w:val="none"/>
          <w:shd w:val="clear" w:color="auto" w:fill="FFFFFF"/>
        </w:rPr>
        <w:t>: </w:t>
      </w:r>
      <w:r>
        <w:rPr>
          <w:rFonts w:hint="default" w:ascii="Times New Roman" w:hAnsi="Times New Roman" w:eastAsia="Segoe UI" w:cs="Times New Roman"/>
          <w:i/>
          <w:iCs/>
          <w:caps w:val="0"/>
          <w:color w:val="0F1115"/>
          <w:spacing w:val="0"/>
          <w:sz w:val="28"/>
          <w:szCs w:val="28"/>
          <w:highlight w:val="none"/>
          <w:shd w:val="clear" w:color="auto" w:fill="FFFFFF"/>
        </w:rPr>
        <w:t>Hemerocallis fulva</w:t>
      </w:r>
      <w:r>
        <w:rPr>
          <w:rFonts w:hint="default" w:ascii="Times New Roman" w:hAnsi="Times New Roman" w:eastAsia="Segoe UI" w:cs="Times New Roman"/>
          <w:i w:val="0"/>
          <w:iCs w:val="0"/>
          <w:caps w:val="0"/>
          <w:color w:val="0F1115"/>
          <w:spacing w:val="0"/>
          <w:sz w:val="28"/>
          <w:szCs w:val="28"/>
          <w:highlight w:val="none"/>
          <w:shd w:val="clear" w:color="auto" w:fill="FFFFFF"/>
        </w:rPr>
        <w:t> </w:t>
      </w:r>
      <w:r>
        <w:rPr>
          <w:rFonts w:hint="default" w:ascii="Times New Roman" w:hAnsi="Times New Roman" w:eastAsia="宋体" w:cs="Times New Roman"/>
          <w:i w:val="0"/>
          <w:iCs w:val="0"/>
          <w:caps w:val="0"/>
          <w:color w:val="0F1115"/>
          <w:spacing w:val="0"/>
          <w:sz w:val="28"/>
          <w:szCs w:val="28"/>
          <w:highlight w:val="none"/>
          <w:shd w:val="clear" w:color="auto" w:fill="FFFFFF"/>
          <w:lang w:val="en-US" w:eastAsia="zh-CN"/>
        </w:rPr>
        <w:t>‘</w:t>
      </w:r>
      <w:r>
        <w:rPr>
          <w:rFonts w:hint="default" w:ascii="Times New Roman" w:hAnsi="Times New Roman" w:eastAsia="Segoe UI" w:cs="Times New Roman"/>
          <w:i w:val="0"/>
          <w:iCs w:val="0"/>
          <w:caps w:val="0"/>
          <w:color w:val="0F1115"/>
          <w:spacing w:val="0"/>
          <w:sz w:val="28"/>
          <w:szCs w:val="28"/>
          <w:highlight w:val="none"/>
          <w:shd w:val="clear" w:color="auto" w:fill="FFFFFF"/>
        </w:rPr>
        <w:t>Yunxuan NO.1</w:t>
      </w:r>
      <w:r>
        <w:rPr>
          <w:rFonts w:hint="default" w:ascii="Times New Roman" w:hAnsi="Times New Roman" w:eastAsia="宋体" w:cs="Times New Roman"/>
          <w:i w:val="0"/>
          <w:iCs w:val="0"/>
          <w:caps w:val="0"/>
          <w:color w:val="0F1115"/>
          <w:spacing w:val="0"/>
          <w:sz w:val="28"/>
          <w:szCs w:val="28"/>
          <w:highlight w:val="none"/>
          <w:shd w:val="clear" w:color="auto" w:fill="FFFFFF"/>
          <w:lang w:val="en-US" w:eastAsia="zh-CN"/>
        </w:rPr>
        <w:t>’</w:t>
      </w:r>
    </w:p>
    <w:p w14:paraId="05F21557">
      <w:pPr>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Variety category</w:t>
      </w:r>
      <w:r>
        <w:rPr>
          <w:rFonts w:hint="default" w:ascii="Times New Roman" w:hAnsi="Times New Roman" w:eastAsia="Segoe UI" w:cs="Times New Roman"/>
          <w:i w:val="0"/>
          <w:iCs w:val="0"/>
          <w:caps w:val="0"/>
          <w:color w:val="0F1115"/>
          <w:spacing w:val="0"/>
          <w:sz w:val="28"/>
          <w:szCs w:val="28"/>
          <w:highlight w:val="none"/>
          <w:shd w:val="clear" w:color="auto" w:fill="FFFFFF"/>
        </w:rPr>
        <w:t>: Bred variety</w:t>
      </w:r>
      <w:r>
        <w:rPr>
          <w:rFonts w:hint="default" w:ascii="Times New Roman" w:hAnsi="Times New Roman" w:eastAsia="Segoe UI" w:cs="Times New Roman"/>
          <w:i w:val="0"/>
          <w:iCs w:val="0"/>
          <w:caps w:val="0"/>
          <w:color w:val="0F1115"/>
          <w:spacing w:val="0"/>
          <w:sz w:val="28"/>
          <w:szCs w:val="28"/>
          <w:highlight w:val="none"/>
          <w:shd w:val="clear" w:color="auto" w:fill="FFFFFF"/>
        </w:rPr>
        <w:br w:type="textWrapping"/>
      </w:r>
      <w:r>
        <w:rPr>
          <w:rFonts w:hint="default" w:ascii="Times New Roman" w:hAnsi="Times New Roman" w:eastAsia="宋体" w:cs="Times New Roman"/>
          <w:b/>
          <w:bCs/>
          <w:sz w:val="28"/>
          <w:szCs w:val="28"/>
          <w:highlight w:val="none"/>
          <w:lang w:val="en-US" w:eastAsia="zh-CN"/>
        </w:rPr>
        <w:t>Registration NO.</w:t>
      </w:r>
      <w:r>
        <w:rPr>
          <w:rFonts w:hint="default" w:ascii="Times New Roman" w:hAnsi="Times New Roman" w:eastAsia="宋体" w:cs="Times New Roman"/>
          <w:sz w:val="28"/>
          <w:szCs w:val="28"/>
          <w:highlight w:val="none"/>
          <w:lang w:val="en-US" w:eastAsia="zh-CN"/>
        </w:rPr>
        <w:t xml:space="preserve">: </w:t>
      </w:r>
      <w:r>
        <w:rPr>
          <w:rFonts w:hint="eastAsia" w:ascii="Times New Roman" w:hAnsi="Times New Roman" w:eastAsia="宋体" w:cs="Times New Roman"/>
          <w:sz w:val="28"/>
          <w:szCs w:val="28"/>
          <w:highlight w:val="none"/>
          <w:lang w:val="en-US" w:eastAsia="zh-CN"/>
        </w:rPr>
        <w:t xml:space="preserve">Yun </w:t>
      </w:r>
      <w:r>
        <w:rPr>
          <w:rFonts w:hint="default" w:ascii="Times New Roman" w:hAnsi="Times New Roman" w:eastAsia="方正仿宋_GBK" w:cs="Times New Roman"/>
          <w:color w:val="auto"/>
          <w:sz w:val="28"/>
          <w:szCs w:val="28"/>
          <w:highlight w:val="none"/>
        </w:rPr>
        <w:t>S-BV-</w:t>
      </w:r>
      <w:r>
        <w:rPr>
          <w:rFonts w:hint="eastAsia" w:ascii="Times New Roman" w:hAnsi="Times New Roman" w:eastAsia="方正仿宋_GBK" w:cs="Times New Roman"/>
          <w:color w:val="auto"/>
          <w:sz w:val="28"/>
          <w:szCs w:val="28"/>
          <w:highlight w:val="none"/>
          <w:lang w:val="en-US" w:eastAsia="zh-CN"/>
        </w:rPr>
        <w:t>HF</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001</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202</w:t>
      </w:r>
      <w:r>
        <w:rPr>
          <w:rFonts w:hint="eastAsia" w:ascii="Times New Roman" w:hAnsi="Times New Roman" w:eastAsia="宋体" w:cs="Times New Roman"/>
          <w:color w:val="auto"/>
          <w:sz w:val="28"/>
          <w:szCs w:val="28"/>
          <w:highlight w:val="none"/>
          <w:lang w:val="en-US" w:eastAsia="zh-CN"/>
        </w:rPr>
        <w:t>5</w:t>
      </w:r>
    </w:p>
    <w:p w14:paraId="118927C7">
      <w:pPr>
        <w:pStyle w:val="7"/>
        <w:keepNext w:val="0"/>
        <w:keepLines w:val="0"/>
        <w:widowControl/>
        <w:suppressLineNumbers w:val="0"/>
        <w:spacing w:before="120" w:beforeAutospacing="0" w:after="120" w:afterAutospacing="0"/>
        <w:ind w:left="0" w:right="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Applicant</w:t>
      </w:r>
      <w:r>
        <w:rPr>
          <w:rFonts w:hint="default" w:ascii="Times New Roman" w:hAnsi="Times New Roman" w:eastAsia="Segoe UI" w:cs="Times New Roman"/>
          <w:i w:val="0"/>
          <w:iCs w:val="0"/>
          <w:caps w:val="0"/>
          <w:color w:val="0F1115"/>
          <w:spacing w:val="0"/>
          <w:sz w:val="28"/>
          <w:szCs w:val="28"/>
          <w:highlight w:val="none"/>
          <w:shd w:val="clear" w:color="auto" w:fill="FFFFFF"/>
        </w:rPr>
        <w:t>: Yunnan My Garden Horticulture Co., Ltd., Southwest Forestry University, Yunnan Forestry Technological College, Mile Plant Protection and Inspection Station, Honghe Forestry Workstation</w:t>
      </w:r>
    </w:p>
    <w:p w14:paraId="63A3880D">
      <w:pPr>
        <w:pStyle w:val="7"/>
        <w:keepNext w:val="0"/>
        <w:keepLines w:val="0"/>
        <w:widowControl/>
        <w:suppressLineNumbers w:val="0"/>
        <w:spacing w:before="120" w:beforeAutospacing="0" w:after="120" w:afterAutospacing="0"/>
        <w:ind w:left="0" w:right="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Breeders</w:t>
      </w:r>
      <w:r>
        <w:rPr>
          <w:rFonts w:hint="default" w:ascii="Times New Roman" w:hAnsi="Times New Roman" w:eastAsia="Segoe UI" w:cs="Times New Roman"/>
          <w:i w:val="0"/>
          <w:iCs w:val="0"/>
          <w:caps w:val="0"/>
          <w:color w:val="0F1115"/>
          <w:spacing w:val="0"/>
          <w:sz w:val="28"/>
          <w:szCs w:val="28"/>
          <w:highlight w:val="none"/>
          <w:shd w:val="clear" w:color="auto" w:fill="FFFFFF"/>
        </w:rPr>
        <w:t>: Li Wei, Chai Yongfei, Xu Guolin, Xin Peiyao, Li Qishao, Wang Qi, Yang Wenwu, Hu Yongjun, Pu Jinghe</w:t>
      </w:r>
    </w:p>
    <w:p w14:paraId="1E2BDE9A">
      <w:pPr>
        <w:pStyle w:val="7"/>
        <w:keepNext w:val="0"/>
        <w:keepLines w:val="0"/>
        <w:widowControl/>
        <w:suppressLineNumbers w:val="0"/>
        <w:spacing w:before="120" w:beforeAutospacing="0" w:after="120" w:afterAutospacing="0"/>
        <w:ind w:left="0" w:right="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Characteristics:</w:t>
      </w:r>
    </w:p>
    <w:p w14:paraId="2CE0CA23">
      <w:pPr>
        <w:pStyle w:val="7"/>
        <w:keepNext w:val="0"/>
        <w:keepLines w:val="0"/>
        <w:widowControl/>
        <w:suppressLineNumbers w:val="0"/>
        <w:spacing w:before="120" w:beforeAutospacing="0" w:after="120" w:afterAutospacing="0"/>
        <w:ind w:left="0" w:right="0" w:firstLine="562" w:firstLineChars="200"/>
        <w:rPr>
          <w:rFonts w:hint="default" w:ascii="Times New Roman" w:hAnsi="Times New Roman" w:eastAsia="宋体" w:cs="Times New Roman"/>
          <w:sz w:val="28"/>
          <w:szCs w:val="28"/>
          <w:highlight w:val="none"/>
          <w:lang w:eastAsia="zh-CN"/>
        </w:rPr>
      </w:pPr>
      <w:r>
        <w:rPr>
          <w:rStyle w:val="12"/>
          <w:rFonts w:hint="default" w:ascii="Times New Roman" w:hAnsi="Times New Roman" w:eastAsia="宋体" w:cs="Times New Roman"/>
          <w:b/>
          <w:bCs/>
          <w:i w:val="0"/>
          <w:iCs w:val="0"/>
          <w:caps w:val="0"/>
          <w:color w:val="0F1115"/>
          <w:spacing w:val="0"/>
          <w:sz w:val="28"/>
          <w:szCs w:val="28"/>
          <w:highlight w:val="none"/>
          <w:shd w:val="clear" w:color="auto" w:fill="FFFFFF"/>
          <w:lang w:val="en-US" w:eastAsia="zh-CN"/>
        </w:rPr>
        <w:t>‘</w:t>
      </w: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Yunxuan NO.1</w:t>
      </w:r>
      <w:r>
        <w:rPr>
          <w:rStyle w:val="12"/>
          <w:rFonts w:hint="default" w:ascii="Times New Roman" w:hAnsi="Times New Roman" w:eastAsia="宋体" w:cs="Times New Roman"/>
          <w:b/>
          <w:bCs/>
          <w:i w:val="0"/>
          <w:iCs w:val="0"/>
          <w:caps w:val="0"/>
          <w:color w:val="0F1115"/>
          <w:spacing w:val="0"/>
          <w:sz w:val="28"/>
          <w:szCs w:val="28"/>
          <w:highlight w:val="none"/>
          <w:shd w:val="clear" w:color="auto" w:fill="FFFFFF"/>
          <w:lang w:val="en-US" w:eastAsia="zh-CN"/>
        </w:rPr>
        <w:t>’</w:t>
      </w:r>
      <w:r>
        <w:rPr>
          <w:rFonts w:hint="default" w:ascii="Times New Roman" w:hAnsi="Times New Roman" w:eastAsia="Segoe UI" w:cs="Times New Roman"/>
          <w:i w:val="0"/>
          <w:iCs w:val="0"/>
          <w:caps w:val="0"/>
          <w:color w:val="0F1115"/>
          <w:spacing w:val="0"/>
          <w:sz w:val="28"/>
          <w:szCs w:val="28"/>
          <w:highlight w:val="none"/>
          <w:shd w:val="clear" w:color="auto" w:fill="FFFFFF"/>
        </w:rPr>
        <w:t> belongs to the genus Hemerocallis, family Asphodelaceae. Mature plants are about 33～37 cm tall. Leaves are light green and obliquely spreading, 70～72 cm long and 2.80～3.00 cm wide. Petals are pink with a rose-red eyezone and a yellow-green throat. The flower is single-petaled, circular in shape, with elliptical petals that are thick, rounded at the apex, and ruffled at the edges, lacking veins and ribs. The flower diameter is 12～13 cm, petal width is 5.20～6.10 cm, calyx width is 3.10～3.50 cm, and scape height is 68.50～69.00 cm. The average number of branches per scape is 2, with 10 flowers per scape. It is a mid-season bloomer and may rebloom. The above-ground parts turn yellow and wither in autumn, while the underground parts can withstand temperatures as low as -10°C. The plant has strong tillering ability, producing 3～4 tillers per plant annually.</w:t>
      </w:r>
    </w:p>
    <w:p w14:paraId="4A4A69BF">
      <w:pPr>
        <w:pStyle w:val="7"/>
        <w:keepNext w:val="0"/>
        <w:keepLines w:val="0"/>
        <w:widowControl/>
        <w:suppressLineNumbers w:val="0"/>
        <w:spacing w:before="120" w:beforeAutospacing="0" w:after="120" w:afterAutospacing="0"/>
        <w:ind w:left="0" w:right="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Main use:</w:t>
      </w:r>
    </w:p>
    <w:p w14:paraId="278A6B9C">
      <w:pPr>
        <w:pStyle w:val="7"/>
        <w:keepNext w:val="0"/>
        <w:keepLines w:val="0"/>
        <w:widowControl/>
        <w:suppressLineNumbers w:val="0"/>
        <w:spacing w:before="120" w:beforeAutospacing="0" w:after="120" w:afterAutospacing="0"/>
        <w:ind w:left="0" w:right="0" w:firstLine="560" w:firstLineChars="200"/>
        <w:rPr>
          <w:rFonts w:hint="default" w:ascii="Times New Roman" w:hAnsi="Times New Roman" w:cs="Times New Roman"/>
          <w:sz w:val="28"/>
          <w:szCs w:val="28"/>
          <w:highlight w:val="none"/>
        </w:rPr>
      </w:pPr>
      <w:r>
        <w:rPr>
          <w:rFonts w:hint="default" w:ascii="Times New Roman" w:hAnsi="Times New Roman" w:eastAsia="Segoe UI" w:cs="Times New Roman"/>
          <w:i w:val="0"/>
          <w:iCs w:val="0"/>
          <w:caps w:val="0"/>
          <w:color w:val="0F1115"/>
          <w:spacing w:val="0"/>
          <w:sz w:val="28"/>
          <w:szCs w:val="28"/>
          <w:highlight w:val="none"/>
          <w:shd w:val="clear" w:color="auto" w:fill="FFFFFF"/>
        </w:rPr>
        <w:t>Ornamental grass for landscaping or potted plants.</w:t>
      </w:r>
    </w:p>
    <w:p w14:paraId="727A82DE">
      <w:pPr>
        <w:pStyle w:val="7"/>
        <w:keepNext w:val="0"/>
        <w:keepLines w:val="0"/>
        <w:widowControl/>
        <w:suppressLineNumbers w:val="0"/>
        <w:spacing w:before="120" w:beforeAutospacing="0" w:after="120" w:afterAutospacing="0"/>
        <w:ind w:left="0" w:right="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Cultural techniques:</w:t>
      </w:r>
    </w:p>
    <w:p w14:paraId="557F8BD3">
      <w:pPr>
        <w:pStyle w:val="7"/>
        <w:keepNext w:val="0"/>
        <w:keepLines w:val="0"/>
        <w:widowControl/>
        <w:suppressLineNumbers w:val="0"/>
        <w:spacing w:before="120" w:beforeAutospacing="0" w:after="120" w:afterAutospacing="0"/>
        <w:ind w:left="0" w:right="0" w:firstLine="560" w:firstLineChars="200"/>
        <w:rPr>
          <w:rFonts w:hint="default" w:ascii="Times New Roman" w:hAnsi="Times New Roman" w:cs="Times New Roman"/>
          <w:sz w:val="28"/>
          <w:szCs w:val="28"/>
          <w:highlight w:val="none"/>
        </w:rPr>
      </w:pPr>
      <w:r>
        <w:rPr>
          <w:rFonts w:hint="default" w:ascii="Times New Roman" w:hAnsi="Times New Roman" w:eastAsia="Segoe UI" w:cs="Times New Roman"/>
          <w:i w:val="0"/>
          <w:iCs w:val="0"/>
          <w:caps w:val="0"/>
          <w:color w:val="0F1115"/>
          <w:spacing w:val="0"/>
          <w:sz w:val="28"/>
          <w:szCs w:val="28"/>
          <w:highlight w:val="none"/>
          <w:shd w:val="clear" w:color="auto" w:fill="FFFFFF"/>
        </w:rPr>
        <w:t>Propagated vegetatively by division. For seedling production or landscaping, divide large clumps of old plants into clusters of 1～2 buds every 2～3 years for planting. For potted plants, plant 3 plants per cluster in a 16 cm diameter pot. For open field cultivation, a spacing of 30 cm × 40 cm is suitable. Transplanting can be done year-round, but autumn or early spring is most suitable. The optimal temperature for vegetative growth is 15～20°C, and for flowering, 20～25°C is ideal. Better light and water conditions promote more flowering, but avoid long-term waterlogging. This variety requires ample fertilizer. Apply a quick-acting compound fertilizer once before flowering, in addition to sufficient base fertilizer at planting. After flowering, promptly remove dried scapes and leaves. For seedling production, apply quick-acting compound fertilizer again in September to promote tillering. For leaf blight in its early stage, use 50% mancozeb at 500～800 times dilution for control. For rust in its early stage, use 15% triadimefon wettable powder at 1000～1200 times dilution for control.</w:t>
      </w:r>
    </w:p>
    <w:p w14:paraId="23F802E9">
      <w:pPr>
        <w:pStyle w:val="7"/>
        <w:keepNext w:val="0"/>
        <w:keepLines w:val="0"/>
        <w:widowControl/>
        <w:suppressLineNumbers w:val="0"/>
        <w:spacing w:before="120" w:beforeAutospacing="0" w:after="120" w:afterAutospacing="0"/>
        <w:ind w:left="0" w:right="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Suitable areas for planting:</w:t>
      </w:r>
    </w:p>
    <w:p w14:paraId="5E183747">
      <w:pPr>
        <w:pStyle w:val="7"/>
        <w:keepNext w:val="0"/>
        <w:keepLines w:val="0"/>
        <w:widowControl/>
        <w:suppressLineNumbers w:val="0"/>
        <w:spacing w:before="120" w:beforeAutospacing="0" w:after="0" w:afterAutospacing="0"/>
        <w:ind w:left="0" w:right="0" w:firstLine="560" w:firstLineChars="200"/>
        <w:rPr>
          <w:rFonts w:hint="default" w:ascii="Times New Roman" w:hAnsi="Times New Roman" w:cs="Times New Roman"/>
          <w:sz w:val="28"/>
          <w:szCs w:val="28"/>
          <w:highlight w:val="none"/>
        </w:rPr>
      </w:pPr>
      <w:r>
        <w:rPr>
          <w:rFonts w:hint="default" w:ascii="Times New Roman" w:hAnsi="Times New Roman" w:eastAsia="Segoe UI" w:cs="Times New Roman"/>
          <w:i w:val="0"/>
          <w:iCs w:val="0"/>
          <w:caps w:val="0"/>
          <w:color w:val="0F1115"/>
          <w:spacing w:val="0"/>
          <w:sz w:val="28"/>
          <w:szCs w:val="28"/>
          <w:highlight w:val="none"/>
          <w:shd w:val="clear" w:color="auto" w:fill="FFFFFF"/>
        </w:rPr>
        <w:t>Suitable for planting in temperate and subtropical regions below 2300 m altitude with annual precipitation greater than 800 mm.</w:t>
      </w:r>
    </w:p>
    <w:p w14:paraId="5E0F1F62">
      <w:pPr>
        <w:pStyle w:val="7"/>
        <w:keepNext w:val="0"/>
        <w:keepLines w:val="0"/>
        <w:widowControl/>
        <w:numPr>
          <w:ilvl w:val="0"/>
          <w:numId w:val="1"/>
        </w:numPr>
        <w:suppressLineNumbers w:val="0"/>
        <w:spacing w:before="0" w:beforeAutospacing="0" w:after="120" w:afterAutospacing="0"/>
        <w:ind w:left="0" w:leftChars="0" w:right="0" w:firstLine="0" w:firstLineChars="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Jixuan NO.3</w:t>
      </w:r>
    </w:p>
    <w:p w14:paraId="68F491E6">
      <w:pPr>
        <w:pStyle w:val="7"/>
        <w:keepNext w:val="0"/>
        <w:keepLines w:val="0"/>
        <w:widowControl/>
        <w:suppressLineNumbers w:val="0"/>
        <w:spacing w:before="120" w:beforeAutospacing="0" w:after="120" w:afterAutospacing="0"/>
        <w:ind w:left="0" w:right="0"/>
        <w:rPr>
          <w:rFonts w:hint="default" w:ascii="Times New Roman" w:hAnsi="Times New Roman" w:cs="Times New Roman"/>
          <w:i/>
          <w:iCs/>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Species</w:t>
      </w:r>
      <w:r>
        <w:rPr>
          <w:rFonts w:hint="default" w:ascii="Times New Roman" w:hAnsi="Times New Roman" w:eastAsia="Segoe UI" w:cs="Times New Roman"/>
          <w:i w:val="0"/>
          <w:iCs w:val="0"/>
          <w:caps w:val="0"/>
          <w:color w:val="0F1115"/>
          <w:spacing w:val="0"/>
          <w:sz w:val="28"/>
          <w:szCs w:val="28"/>
          <w:highlight w:val="none"/>
          <w:shd w:val="clear" w:color="auto" w:fill="FFFFFF"/>
        </w:rPr>
        <w:t>: </w:t>
      </w:r>
      <w:r>
        <w:rPr>
          <w:rFonts w:hint="default" w:ascii="Times New Roman" w:hAnsi="Times New Roman" w:eastAsia="Segoe UI" w:cs="Times New Roman"/>
          <w:i/>
          <w:iCs/>
          <w:caps w:val="0"/>
          <w:color w:val="0F1115"/>
          <w:spacing w:val="0"/>
          <w:sz w:val="28"/>
          <w:szCs w:val="28"/>
          <w:highlight w:val="none"/>
          <w:shd w:val="clear" w:color="auto" w:fill="FFFFFF"/>
        </w:rPr>
        <w:t>Hemerocallis fulva</w:t>
      </w:r>
    </w:p>
    <w:p w14:paraId="3CCBD844">
      <w:pPr>
        <w:pStyle w:val="7"/>
        <w:keepNext w:val="0"/>
        <w:keepLines w:val="0"/>
        <w:widowControl/>
        <w:suppressLineNumbers w:val="0"/>
        <w:spacing w:before="120" w:beforeAutospacing="0" w:after="120" w:afterAutospacing="0"/>
        <w:ind w:left="0" w:right="0"/>
        <w:rPr>
          <w:rFonts w:hint="eastAsia" w:ascii="Times New Roman" w:hAnsi="Times New Roman" w:eastAsia="宋体" w:cs="Times New Roman"/>
          <w:sz w:val="28"/>
          <w:szCs w:val="28"/>
          <w:highlight w:val="none"/>
          <w:lang w:eastAsia="zh-CN"/>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Scientific name</w:t>
      </w:r>
      <w:r>
        <w:rPr>
          <w:rFonts w:hint="default" w:ascii="Times New Roman" w:hAnsi="Times New Roman" w:eastAsia="Segoe UI" w:cs="Times New Roman"/>
          <w:i w:val="0"/>
          <w:iCs w:val="0"/>
          <w:caps w:val="0"/>
          <w:color w:val="0F1115"/>
          <w:spacing w:val="0"/>
          <w:sz w:val="28"/>
          <w:szCs w:val="28"/>
          <w:highlight w:val="none"/>
          <w:shd w:val="clear" w:color="auto" w:fill="FFFFFF"/>
        </w:rPr>
        <w:t>:</w:t>
      </w:r>
      <w:r>
        <w:rPr>
          <w:rFonts w:hint="default" w:ascii="Times New Roman" w:hAnsi="Times New Roman" w:eastAsia="Segoe UI" w:cs="Times New Roman"/>
          <w:i/>
          <w:iCs/>
          <w:caps w:val="0"/>
          <w:color w:val="0F1115"/>
          <w:spacing w:val="0"/>
          <w:sz w:val="28"/>
          <w:szCs w:val="28"/>
          <w:highlight w:val="none"/>
          <w:shd w:val="clear" w:color="auto" w:fill="FFFFFF"/>
        </w:rPr>
        <w:t> Hemerocallis fulva</w:t>
      </w:r>
      <w:r>
        <w:rPr>
          <w:rFonts w:hint="default" w:ascii="Times New Roman" w:hAnsi="Times New Roman" w:eastAsia="Segoe UI" w:cs="Times New Roman"/>
          <w:i w:val="0"/>
          <w:iCs w:val="0"/>
          <w:caps w:val="0"/>
          <w:color w:val="0F1115"/>
          <w:spacing w:val="0"/>
          <w:sz w:val="28"/>
          <w:szCs w:val="28"/>
          <w:highlight w:val="none"/>
          <w:shd w:val="clear" w:color="auto" w:fill="FFFFFF"/>
        </w:rPr>
        <w:t> </w:t>
      </w:r>
      <w:r>
        <w:rPr>
          <w:rFonts w:hint="default" w:ascii="Times New Roman" w:hAnsi="Times New Roman" w:eastAsia="方正仿宋_GBK" w:cs="Times New Roman"/>
          <w:b w:val="0"/>
          <w:bCs w:val="0"/>
          <w:i w:val="0"/>
          <w:iCs w:val="0"/>
          <w:color w:val="000000"/>
          <w:sz w:val="28"/>
          <w:szCs w:val="28"/>
          <w:highlight w:val="none"/>
        </w:rPr>
        <w:t>‘</w:t>
      </w:r>
      <w:r>
        <w:rPr>
          <w:rFonts w:hint="eastAsia" w:ascii="Times New Roman" w:hAnsi="Times New Roman" w:eastAsia="宋体" w:cs="Times New Roman"/>
          <w:b w:val="0"/>
          <w:bCs w:val="0"/>
          <w:i w:val="0"/>
          <w:iCs w:val="0"/>
          <w:color w:val="000000"/>
          <w:sz w:val="28"/>
          <w:szCs w:val="28"/>
          <w:highlight w:val="none"/>
          <w:lang w:val="en-US" w:eastAsia="zh-CN"/>
        </w:rPr>
        <w:t>Jixuan NO.3</w:t>
      </w:r>
      <w:r>
        <w:rPr>
          <w:rFonts w:hint="default" w:ascii="Times New Roman" w:hAnsi="Times New Roman" w:eastAsia="方正仿宋_GBK" w:cs="Times New Roman"/>
          <w:b w:val="0"/>
          <w:bCs w:val="0"/>
          <w:i w:val="0"/>
          <w:iCs w:val="0"/>
          <w:color w:val="000000"/>
          <w:sz w:val="28"/>
          <w:szCs w:val="28"/>
          <w:highlight w:val="none"/>
        </w:rPr>
        <w:t>’</w:t>
      </w:r>
    </w:p>
    <w:p w14:paraId="152F9BD3">
      <w:pPr>
        <w:pStyle w:val="7"/>
        <w:keepNext w:val="0"/>
        <w:keepLines w:val="0"/>
        <w:widowControl/>
        <w:suppressLineNumbers w:val="0"/>
        <w:spacing w:before="120" w:beforeAutospacing="0" w:after="120" w:afterAutospacing="0"/>
        <w:ind w:left="0" w:right="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Variety category</w:t>
      </w:r>
      <w:r>
        <w:rPr>
          <w:rFonts w:hint="default" w:ascii="Times New Roman" w:hAnsi="Times New Roman" w:eastAsia="Segoe UI" w:cs="Times New Roman"/>
          <w:i w:val="0"/>
          <w:iCs w:val="0"/>
          <w:caps w:val="0"/>
          <w:color w:val="0F1115"/>
          <w:spacing w:val="0"/>
          <w:sz w:val="28"/>
          <w:szCs w:val="28"/>
          <w:highlight w:val="none"/>
          <w:shd w:val="clear" w:color="auto" w:fill="FFFFFF"/>
        </w:rPr>
        <w:t>: Bred variety</w:t>
      </w:r>
      <w:r>
        <w:rPr>
          <w:rFonts w:hint="default" w:ascii="Times New Roman" w:hAnsi="Times New Roman" w:eastAsia="Segoe UI" w:cs="Times New Roman"/>
          <w:i w:val="0"/>
          <w:iCs w:val="0"/>
          <w:caps w:val="0"/>
          <w:color w:val="0F1115"/>
          <w:spacing w:val="0"/>
          <w:sz w:val="28"/>
          <w:szCs w:val="28"/>
          <w:highlight w:val="none"/>
          <w:shd w:val="clear" w:color="auto" w:fill="FFFFFF"/>
        </w:rPr>
        <w:br w:type="textWrapping"/>
      </w:r>
      <w:r>
        <w:rPr>
          <w:rFonts w:hint="default" w:ascii="Times New Roman" w:hAnsi="Times New Roman" w:eastAsia="宋体" w:cs="Times New Roman"/>
          <w:b/>
          <w:bCs/>
          <w:sz w:val="28"/>
          <w:szCs w:val="28"/>
          <w:highlight w:val="none"/>
          <w:lang w:val="en-US" w:eastAsia="zh-CN"/>
        </w:rPr>
        <w:t>Registration NO.</w:t>
      </w:r>
      <w:r>
        <w:rPr>
          <w:rFonts w:hint="default" w:ascii="Times New Roman" w:hAnsi="Times New Roman" w:eastAsia="宋体" w:cs="Times New Roman"/>
          <w:sz w:val="28"/>
          <w:szCs w:val="28"/>
          <w:highlight w:val="none"/>
          <w:lang w:val="en-US" w:eastAsia="zh-CN"/>
        </w:rPr>
        <w:t xml:space="preserve">: </w:t>
      </w:r>
      <w:r>
        <w:rPr>
          <w:rFonts w:hint="eastAsia" w:ascii="Times New Roman" w:hAnsi="Times New Roman" w:eastAsia="方正仿宋_GBK" w:cs="Times New Roman"/>
          <w:color w:val="auto"/>
          <w:sz w:val="28"/>
          <w:szCs w:val="28"/>
          <w:highlight w:val="none"/>
          <w:lang w:val="en-US" w:eastAsia="zh-CN"/>
        </w:rPr>
        <w:t xml:space="preserve">Yun </w:t>
      </w:r>
      <w:r>
        <w:rPr>
          <w:rFonts w:hint="default" w:ascii="Times New Roman" w:hAnsi="Times New Roman" w:eastAsia="方正仿宋_GBK" w:cs="Times New Roman"/>
          <w:color w:val="auto"/>
          <w:sz w:val="28"/>
          <w:szCs w:val="28"/>
          <w:highlight w:val="none"/>
        </w:rPr>
        <w:t>S-BV-</w:t>
      </w:r>
      <w:r>
        <w:rPr>
          <w:rFonts w:hint="eastAsia" w:ascii="Times New Roman" w:hAnsi="Times New Roman" w:eastAsia="方正仿宋_GBK" w:cs="Times New Roman"/>
          <w:color w:val="auto"/>
          <w:sz w:val="28"/>
          <w:szCs w:val="28"/>
          <w:highlight w:val="none"/>
          <w:lang w:val="en-US" w:eastAsia="zh-CN"/>
        </w:rPr>
        <w:t>HF</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00</w:t>
      </w:r>
      <w:r>
        <w:rPr>
          <w:rFonts w:hint="eastAsia" w:ascii="Times New Roman" w:hAnsi="Times New Roman" w:eastAsia="宋体" w:cs="Times New Roman"/>
          <w:color w:val="auto"/>
          <w:sz w:val="28"/>
          <w:szCs w:val="28"/>
          <w:highlight w:val="none"/>
          <w:lang w:val="en-US" w:eastAsia="zh-CN"/>
        </w:rPr>
        <w:t>2</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202</w:t>
      </w:r>
      <w:r>
        <w:rPr>
          <w:rFonts w:hint="eastAsia" w:ascii="Times New Roman" w:hAnsi="Times New Roman" w:eastAsia="宋体" w:cs="Times New Roman"/>
          <w:color w:val="auto"/>
          <w:sz w:val="28"/>
          <w:szCs w:val="28"/>
          <w:highlight w:val="none"/>
          <w:lang w:val="en-US" w:eastAsia="zh-CN"/>
        </w:rPr>
        <w:t>5</w:t>
      </w:r>
    </w:p>
    <w:p w14:paraId="1623E872">
      <w:pPr>
        <w:pStyle w:val="7"/>
        <w:keepNext w:val="0"/>
        <w:keepLines w:val="0"/>
        <w:widowControl/>
        <w:suppressLineNumbers w:val="0"/>
        <w:spacing w:before="120" w:beforeAutospacing="0" w:after="120" w:afterAutospacing="0"/>
        <w:ind w:left="0" w:right="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Applicant</w:t>
      </w:r>
      <w:r>
        <w:rPr>
          <w:rFonts w:hint="default" w:ascii="Times New Roman" w:hAnsi="Times New Roman" w:eastAsia="Segoe UI" w:cs="Times New Roman"/>
          <w:i w:val="0"/>
          <w:iCs w:val="0"/>
          <w:caps w:val="0"/>
          <w:color w:val="0F1115"/>
          <w:spacing w:val="0"/>
          <w:sz w:val="28"/>
          <w:szCs w:val="28"/>
          <w:highlight w:val="none"/>
          <w:shd w:val="clear" w:color="auto" w:fill="FFFFFF"/>
        </w:rPr>
        <w:t>: Yunnan Jicheng Landscape Technology Co., Ltd., Southwest Forestry University, Yunnan Forestry Technological College, Mile Plant Protection and Inspection Station, Honghe Forestry Workstation</w:t>
      </w:r>
    </w:p>
    <w:p w14:paraId="06D3A8EA">
      <w:pPr>
        <w:pStyle w:val="7"/>
        <w:keepNext w:val="0"/>
        <w:keepLines w:val="0"/>
        <w:widowControl/>
        <w:suppressLineNumbers w:val="0"/>
        <w:spacing w:before="120" w:beforeAutospacing="0" w:after="120" w:afterAutospacing="0"/>
        <w:ind w:left="0" w:right="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Breeders</w:t>
      </w:r>
      <w:r>
        <w:rPr>
          <w:rFonts w:hint="default" w:ascii="Times New Roman" w:hAnsi="Times New Roman" w:eastAsia="Segoe UI" w:cs="Times New Roman"/>
          <w:i w:val="0"/>
          <w:iCs w:val="0"/>
          <w:caps w:val="0"/>
          <w:color w:val="0F1115"/>
          <w:spacing w:val="0"/>
          <w:sz w:val="28"/>
          <w:szCs w:val="28"/>
          <w:highlight w:val="none"/>
          <w:shd w:val="clear" w:color="auto" w:fill="FFFFFF"/>
        </w:rPr>
        <w:t>: Li Wei, Chai Yongfei, Li Yunwei, Peng Mengting, Xin Peiyao, Jin Li, Yang Wenwu, Wang Qi, Hu Yongjun, Pu Jinghe</w:t>
      </w:r>
    </w:p>
    <w:p w14:paraId="7332443C">
      <w:pPr>
        <w:pStyle w:val="7"/>
        <w:keepNext w:val="0"/>
        <w:keepLines w:val="0"/>
        <w:widowControl/>
        <w:suppressLineNumbers w:val="0"/>
        <w:spacing w:before="120" w:beforeAutospacing="0" w:after="120" w:afterAutospacing="0"/>
        <w:ind w:left="0" w:right="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Characteristics:</w:t>
      </w:r>
    </w:p>
    <w:p w14:paraId="3729F365">
      <w:pPr>
        <w:pStyle w:val="7"/>
        <w:keepNext w:val="0"/>
        <w:keepLines w:val="0"/>
        <w:widowControl/>
        <w:suppressLineNumbers w:val="0"/>
        <w:spacing w:before="120" w:beforeAutospacing="0" w:after="120" w:afterAutospacing="0"/>
        <w:ind w:left="0" w:right="0" w:firstLine="562" w:firstLineChars="200"/>
        <w:rPr>
          <w:rFonts w:hint="default" w:ascii="Times New Roman" w:hAnsi="Times New Roman" w:cs="Times New Roman"/>
          <w:sz w:val="28"/>
          <w:szCs w:val="28"/>
          <w:highlight w:val="none"/>
        </w:rPr>
      </w:pPr>
      <w:r>
        <w:rPr>
          <w:rStyle w:val="12"/>
          <w:rFonts w:hint="default" w:ascii="Times New Roman" w:hAnsi="Times New Roman" w:eastAsia="宋体" w:cs="Times New Roman"/>
          <w:b/>
          <w:bCs/>
          <w:i w:val="0"/>
          <w:iCs w:val="0"/>
          <w:caps w:val="0"/>
          <w:color w:val="0F1115"/>
          <w:spacing w:val="0"/>
          <w:sz w:val="28"/>
          <w:szCs w:val="28"/>
          <w:highlight w:val="none"/>
          <w:shd w:val="clear" w:color="auto" w:fill="FFFFFF"/>
          <w:lang w:val="en-US" w:eastAsia="zh-CN"/>
        </w:rPr>
        <w:t>‘</w:t>
      </w: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Jixuan</w:t>
      </w:r>
      <w:r>
        <w:rPr>
          <w:rStyle w:val="12"/>
          <w:rFonts w:hint="eastAsia" w:ascii="Times New Roman" w:hAnsi="Times New Roman" w:cs="Times New Roman"/>
          <w:b/>
          <w:bCs/>
          <w:i w:val="0"/>
          <w:iCs w:val="0"/>
          <w:caps w:val="0"/>
          <w:color w:val="0F1115"/>
          <w:spacing w:val="0"/>
          <w:sz w:val="28"/>
          <w:szCs w:val="28"/>
          <w:highlight w:val="none"/>
          <w:shd w:val="clear" w:color="auto" w:fill="FFFFFF"/>
          <w:lang w:val="en-US" w:eastAsia="zh-CN"/>
        </w:rPr>
        <w:t xml:space="preserve"> </w:t>
      </w: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NO.3</w:t>
      </w:r>
      <w:r>
        <w:rPr>
          <w:rStyle w:val="12"/>
          <w:rFonts w:hint="default" w:ascii="Times New Roman" w:hAnsi="Times New Roman" w:eastAsia="宋体" w:cs="Times New Roman"/>
          <w:b/>
          <w:bCs/>
          <w:i w:val="0"/>
          <w:iCs w:val="0"/>
          <w:caps w:val="0"/>
          <w:color w:val="0F1115"/>
          <w:spacing w:val="0"/>
          <w:sz w:val="28"/>
          <w:szCs w:val="28"/>
          <w:highlight w:val="none"/>
          <w:shd w:val="clear" w:color="auto" w:fill="FFFFFF"/>
          <w:lang w:val="en-US" w:eastAsia="zh-CN"/>
        </w:rPr>
        <w:t>’</w:t>
      </w:r>
      <w:r>
        <w:rPr>
          <w:rFonts w:hint="default" w:ascii="Times New Roman" w:hAnsi="Times New Roman" w:eastAsia="Segoe UI" w:cs="Times New Roman"/>
          <w:i w:val="0"/>
          <w:iCs w:val="0"/>
          <w:caps w:val="0"/>
          <w:color w:val="0F1115"/>
          <w:spacing w:val="0"/>
          <w:sz w:val="28"/>
          <w:szCs w:val="28"/>
          <w:highlight w:val="none"/>
          <w:shd w:val="clear" w:color="auto" w:fill="FFFFFF"/>
        </w:rPr>
        <w:t> belongs to the genus Hemerocallis, family Asphodelaceae. Mature plants are about 50～55 cm tall with a spread of about 80～83 cm, and have strong branching ability. Leaves are light green and obliquely spreading, about 44～50 cm long and about 1.0～1.5 cm wide. Flowers are lemon-yellow with a green throat, single-petaled, star-shaped, with circular petals that are reflexed and ruffled, and white ribs. Flower diameter is about 12～15 cm, petal width about 4～6 cm, calyx width about 3～4.5 cm. Scape height is about 80～87 cm, with an average of 2 branches per scape and 10～13 flowers per scape. It is a mid-season bloomer. The above-ground parts turn yellow and wither in autumn, while the underground parts can withstand temperatures as low as -10°C. It has strong tillering ability, producing 3～4 tillers per plant annually.</w:t>
      </w:r>
    </w:p>
    <w:p w14:paraId="0C206D5D">
      <w:pPr>
        <w:pStyle w:val="7"/>
        <w:keepNext w:val="0"/>
        <w:keepLines w:val="0"/>
        <w:widowControl/>
        <w:suppressLineNumbers w:val="0"/>
        <w:spacing w:before="120" w:beforeAutospacing="0" w:after="120" w:afterAutospacing="0"/>
        <w:ind w:left="0" w:right="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Main use:</w:t>
      </w:r>
    </w:p>
    <w:p w14:paraId="4773DF9B">
      <w:pPr>
        <w:pStyle w:val="7"/>
        <w:keepNext w:val="0"/>
        <w:keepLines w:val="0"/>
        <w:widowControl/>
        <w:suppressLineNumbers w:val="0"/>
        <w:spacing w:before="120" w:beforeAutospacing="0" w:after="120" w:afterAutospacing="0"/>
        <w:ind w:left="0" w:right="0" w:firstLine="560" w:firstLineChars="200"/>
        <w:rPr>
          <w:rFonts w:hint="default" w:ascii="Times New Roman" w:hAnsi="Times New Roman" w:cs="Times New Roman"/>
          <w:sz w:val="28"/>
          <w:szCs w:val="28"/>
          <w:highlight w:val="none"/>
        </w:rPr>
      </w:pPr>
      <w:r>
        <w:rPr>
          <w:rFonts w:hint="default" w:ascii="Times New Roman" w:hAnsi="Times New Roman" w:eastAsia="Segoe UI" w:cs="Times New Roman"/>
          <w:i w:val="0"/>
          <w:iCs w:val="0"/>
          <w:caps w:val="0"/>
          <w:color w:val="0F1115"/>
          <w:spacing w:val="0"/>
          <w:sz w:val="28"/>
          <w:szCs w:val="28"/>
          <w:highlight w:val="none"/>
          <w:shd w:val="clear" w:color="auto" w:fill="FFFFFF"/>
        </w:rPr>
        <w:t>Ornamental grass for landscaping or potted plants.</w:t>
      </w:r>
    </w:p>
    <w:p w14:paraId="0B97D8F5">
      <w:pPr>
        <w:pStyle w:val="7"/>
        <w:keepNext w:val="0"/>
        <w:keepLines w:val="0"/>
        <w:widowControl/>
        <w:suppressLineNumbers w:val="0"/>
        <w:spacing w:before="120" w:beforeAutospacing="0" w:after="120" w:afterAutospacing="0"/>
        <w:ind w:left="0" w:right="0"/>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Cultural techniques:</w:t>
      </w:r>
    </w:p>
    <w:p w14:paraId="78328E91">
      <w:pPr>
        <w:pStyle w:val="7"/>
        <w:keepNext w:val="0"/>
        <w:keepLines w:val="0"/>
        <w:widowControl/>
        <w:suppressLineNumbers w:val="0"/>
        <w:spacing w:before="120" w:beforeAutospacing="0" w:after="120" w:afterAutospacing="0"/>
        <w:ind w:left="0" w:right="0" w:firstLine="560" w:firstLineChars="200"/>
        <w:rPr>
          <w:rFonts w:hint="default" w:ascii="Times New Roman" w:hAnsi="Times New Roman" w:cs="Times New Roman"/>
          <w:sz w:val="28"/>
          <w:szCs w:val="28"/>
          <w:highlight w:val="none"/>
        </w:rPr>
      </w:pPr>
      <w:r>
        <w:rPr>
          <w:rFonts w:hint="default" w:ascii="Times New Roman" w:hAnsi="Times New Roman" w:eastAsia="Segoe UI" w:cs="Times New Roman"/>
          <w:i w:val="0"/>
          <w:iCs w:val="0"/>
          <w:caps w:val="0"/>
          <w:color w:val="0F1115"/>
          <w:spacing w:val="0"/>
          <w:sz w:val="28"/>
          <w:szCs w:val="28"/>
          <w:highlight w:val="none"/>
          <w:shd w:val="clear" w:color="auto" w:fill="FFFFFF"/>
        </w:rPr>
        <w:t>Propagated vegetatively by division. For seedling production or landscaping, divide large clumps of old plants into clusters of 1～2 buds every 2～3 years for planting. Transplanting can be done year-round, but autumn or early spring is most suitable. For open field planting, maintain a spacing of 30 cm × 40 cm. The optimal temperature for vegetative growth is 15～20°C, and for flowering, 20～25°C is ideal. Better light and water conditions promote more flowering, but avoid long-term waterlogging. This variety requires ample fertilizer. Apply NPK compound fertilizer once before flowering, in addition to sufficient base fertilizer at planting. For seedling production, apply NPK compound fertilizer again in September to promote tillering. For leaf blight in its early stage, use 50% mancozeb at 500～800 times dilution for control. For rust in its early stage, use 15% triadimefon wettable powder at 1000～1200 times dilution for control.</w:t>
      </w:r>
    </w:p>
    <w:p w14:paraId="00247630">
      <w:pPr>
        <w:pStyle w:val="7"/>
        <w:keepNext w:val="0"/>
        <w:keepLines w:val="0"/>
        <w:widowControl/>
        <w:suppressLineNumbers w:val="0"/>
        <w:spacing w:before="120" w:beforeAutospacing="0" w:after="120" w:afterAutospacing="0"/>
        <w:ind w:left="0" w:right="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Suitable areas for planting:</w:t>
      </w:r>
    </w:p>
    <w:p w14:paraId="6823E22A">
      <w:pPr>
        <w:pStyle w:val="7"/>
        <w:keepNext w:val="0"/>
        <w:keepLines w:val="0"/>
        <w:widowControl/>
        <w:suppressLineNumbers w:val="0"/>
        <w:spacing w:before="120" w:beforeAutospacing="0" w:after="0" w:afterAutospacing="0"/>
        <w:ind w:left="0" w:right="0" w:firstLine="560" w:firstLineChars="200"/>
        <w:rPr>
          <w:rFonts w:hint="default" w:ascii="Times New Roman" w:hAnsi="Times New Roman" w:cs="Times New Roman"/>
          <w:sz w:val="28"/>
          <w:szCs w:val="28"/>
          <w:highlight w:val="none"/>
        </w:rPr>
      </w:pPr>
      <w:r>
        <w:rPr>
          <w:rFonts w:hint="default" w:ascii="Times New Roman" w:hAnsi="Times New Roman" w:eastAsia="Segoe UI" w:cs="Times New Roman"/>
          <w:i w:val="0"/>
          <w:iCs w:val="0"/>
          <w:caps w:val="0"/>
          <w:color w:val="0F1115"/>
          <w:spacing w:val="0"/>
          <w:sz w:val="28"/>
          <w:szCs w:val="28"/>
          <w:highlight w:val="none"/>
          <w:shd w:val="clear" w:color="auto" w:fill="FFFFFF"/>
        </w:rPr>
        <w:t>Suitable for planting in temperate and subtropical regions below 2300 m altitude with annual precipitation greater than 800 mm.</w:t>
      </w:r>
    </w:p>
    <w:p w14:paraId="63650F7C">
      <w:pPr>
        <w:pStyle w:val="7"/>
        <w:keepNext w:val="0"/>
        <w:keepLines w:val="0"/>
        <w:widowControl/>
        <w:numPr>
          <w:ilvl w:val="0"/>
          <w:numId w:val="1"/>
        </w:numPr>
        <w:suppressLineNumbers w:val="0"/>
        <w:spacing w:before="0" w:beforeAutospacing="0" w:after="120" w:afterAutospacing="0"/>
        <w:ind w:left="0" w:leftChars="0" w:right="0" w:firstLine="0" w:firstLineChars="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Jixuan NO.4</w:t>
      </w:r>
    </w:p>
    <w:p w14:paraId="13E17E0D">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i/>
          <w:iCs/>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Species</w:t>
      </w:r>
      <w:r>
        <w:rPr>
          <w:rFonts w:hint="default" w:ascii="Times New Roman" w:hAnsi="Times New Roman" w:eastAsia="Segoe UI" w:cs="Times New Roman"/>
          <w:i w:val="0"/>
          <w:iCs w:val="0"/>
          <w:caps w:val="0"/>
          <w:color w:val="0F1115"/>
          <w:spacing w:val="0"/>
          <w:sz w:val="28"/>
          <w:szCs w:val="28"/>
          <w:highlight w:val="none"/>
          <w:shd w:val="clear" w:color="auto" w:fill="FFFFFF"/>
        </w:rPr>
        <w:t>: </w:t>
      </w:r>
      <w:r>
        <w:rPr>
          <w:rFonts w:hint="default" w:ascii="Times New Roman" w:hAnsi="Times New Roman" w:eastAsia="Segoe UI" w:cs="Times New Roman"/>
          <w:i/>
          <w:iCs/>
          <w:caps w:val="0"/>
          <w:color w:val="0F1115"/>
          <w:spacing w:val="0"/>
          <w:sz w:val="28"/>
          <w:szCs w:val="28"/>
          <w:highlight w:val="none"/>
          <w:shd w:val="clear" w:color="auto" w:fill="FFFFFF"/>
        </w:rPr>
        <w:t>Hemerocallis fulva</w:t>
      </w:r>
    </w:p>
    <w:p w14:paraId="2F0D4B4B">
      <w:pPr>
        <w:pStyle w:val="7"/>
        <w:keepNext w:val="0"/>
        <w:keepLines w:val="0"/>
        <w:widowControl/>
        <w:suppressLineNumbers w:val="0"/>
        <w:spacing w:before="120" w:beforeAutospacing="0" w:after="120" w:afterAutospacing="0" w:line="420" w:lineRule="atLeast"/>
        <w:ind w:right="660"/>
        <w:rPr>
          <w:rFonts w:hint="default" w:ascii="Times New Roman" w:hAnsi="Times New Roman" w:eastAsia="方正仿宋_GBK" w:cs="Times New Roman"/>
          <w:color w:val="auto"/>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Scientific name</w:t>
      </w:r>
      <w:r>
        <w:rPr>
          <w:rFonts w:hint="default" w:ascii="Times New Roman" w:hAnsi="Times New Roman" w:eastAsia="Segoe UI" w:cs="Times New Roman"/>
          <w:i w:val="0"/>
          <w:iCs w:val="0"/>
          <w:caps w:val="0"/>
          <w:color w:val="0F1115"/>
          <w:spacing w:val="0"/>
          <w:sz w:val="28"/>
          <w:szCs w:val="28"/>
          <w:highlight w:val="none"/>
          <w:shd w:val="clear" w:color="auto" w:fill="FFFFFF"/>
        </w:rPr>
        <w:t>: Hemerocallis fulva </w:t>
      </w:r>
      <w:r>
        <w:rPr>
          <w:rFonts w:hint="default" w:ascii="Times New Roman" w:hAnsi="Times New Roman" w:eastAsia="方正仿宋_GBK" w:cs="Times New Roman"/>
          <w:b w:val="0"/>
          <w:bCs w:val="0"/>
          <w:i w:val="0"/>
          <w:iCs w:val="0"/>
          <w:color w:val="000000"/>
          <w:sz w:val="28"/>
          <w:szCs w:val="28"/>
          <w:highlight w:val="none"/>
        </w:rPr>
        <w:t>‘</w:t>
      </w:r>
      <w:r>
        <w:rPr>
          <w:rFonts w:hint="eastAsia" w:ascii="Times New Roman" w:hAnsi="Times New Roman" w:eastAsia="宋体" w:cs="Times New Roman"/>
          <w:b w:val="0"/>
          <w:bCs w:val="0"/>
          <w:i w:val="0"/>
          <w:iCs w:val="0"/>
          <w:color w:val="000000"/>
          <w:sz w:val="28"/>
          <w:szCs w:val="28"/>
          <w:highlight w:val="none"/>
          <w:lang w:val="en-US" w:eastAsia="zh-CN"/>
        </w:rPr>
        <w:t>Jixuan NO.4</w:t>
      </w:r>
      <w:r>
        <w:rPr>
          <w:rFonts w:hint="default" w:ascii="Times New Roman" w:hAnsi="Times New Roman" w:eastAsia="方正仿宋_GBK" w:cs="Times New Roman"/>
          <w:b w:val="0"/>
          <w:bCs w:val="0"/>
          <w:i w:val="0"/>
          <w:iCs w:val="0"/>
          <w:color w:val="000000"/>
          <w:sz w:val="28"/>
          <w:szCs w:val="28"/>
          <w:highlight w:val="none"/>
        </w:rPr>
        <w:t>’</w:t>
      </w:r>
      <w:r>
        <w:rPr>
          <w:rFonts w:hint="default" w:ascii="Times New Roman" w:hAnsi="Times New Roman" w:eastAsia="方正仿宋_GBK" w:cs="Times New Roman"/>
          <w:color w:val="auto"/>
          <w:sz w:val="28"/>
          <w:szCs w:val="28"/>
          <w:highlight w:val="none"/>
        </w:rPr>
        <w:t xml:space="preserve"> </w:t>
      </w:r>
    </w:p>
    <w:p w14:paraId="7998AD85">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Variety category</w:t>
      </w:r>
      <w:r>
        <w:rPr>
          <w:rFonts w:hint="default" w:ascii="Times New Roman" w:hAnsi="Times New Roman" w:eastAsia="Segoe UI" w:cs="Times New Roman"/>
          <w:i w:val="0"/>
          <w:iCs w:val="0"/>
          <w:caps w:val="0"/>
          <w:color w:val="0F1115"/>
          <w:spacing w:val="0"/>
          <w:sz w:val="28"/>
          <w:szCs w:val="28"/>
          <w:highlight w:val="none"/>
          <w:shd w:val="clear" w:color="auto" w:fill="FFFFFF"/>
        </w:rPr>
        <w:t>: Bred variety</w:t>
      </w:r>
      <w:r>
        <w:rPr>
          <w:rFonts w:hint="default" w:ascii="Times New Roman" w:hAnsi="Times New Roman" w:eastAsia="Segoe UI" w:cs="Times New Roman"/>
          <w:i w:val="0"/>
          <w:iCs w:val="0"/>
          <w:caps w:val="0"/>
          <w:color w:val="0F1115"/>
          <w:spacing w:val="0"/>
          <w:sz w:val="28"/>
          <w:szCs w:val="28"/>
          <w:highlight w:val="none"/>
          <w:shd w:val="clear" w:color="auto" w:fill="FFFFFF"/>
        </w:rPr>
        <w:br w:type="textWrapping"/>
      </w:r>
      <w:r>
        <w:rPr>
          <w:rFonts w:hint="default" w:ascii="Times New Roman" w:hAnsi="Times New Roman" w:eastAsia="宋体" w:cs="Times New Roman"/>
          <w:b/>
          <w:bCs/>
          <w:sz w:val="28"/>
          <w:szCs w:val="28"/>
          <w:highlight w:val="none"/>
          <w:lang w:val="en-US" w:eastAsia="zh-CN"/>
        </w:rPr>
        <w:t>Registration NO.</w:t>
      </w:r>
      <w:r>
        <w:rPr>
          <w:rFonts w:hint="default" w:ascii="Times New Roman" w:hAnsi="Times New Roman" w:eastAsia="宋体" w:cs="Times New Roman"/>
          <w:sz w:val="28"/>
          <w:szCs w:val="28"/>
          <w:highlight w:val="none"/>
          <w:lang w:val="en-US" w:eastAsia="zh-CN"/>
        </w:rPr>
        <w:t xml:space="preserve">: </w:t>
      </w:r>
      <w:r>
        <w:rPr>
          <w:rFonts w:hint="eastAsia" w:ascii="Times New Roman" w:hAnsi="Times New Roman" w:eastAsia="方正仿宋_GBK" w:cs="Times New Roman"/>
          <w:color w:val="auto"/>
          <w:sz w:val="28"/>
          <w:szCs w:val="28"/>
          <w:highlight w:val="none"/>
          <w:lang w:val="en-US" w:eastAsia="zh-CN"/>
        </w:rPr>
        <w:t xml:space="preserve">Yun </w:t>
      </w:r>
      <w:r>
        <w:rPr>
          <w:rFonts w:hint="default" w:ascii="Times New Roman" w:hAnsi="Times New Roman" w:eastAsia="方正仿宋_GBK" w:cs="Times New Roman"/>
          <w:color w:val="auto"/>
          <w:sz w:val="28"/>
          <w:szCs w:val="28"/>
          <w:highlight w:val="none"/>
        </w:rPr>
        <w:t>S-BV-</w:t>
      </w:r>
      <w:r>
        <w:rPr>
          <w:rFonts w:hint="eastAsia" w:ascii="Times New Roman" w:hAnsi="Times New Roman" w:eastAsia="方正仿宋_GBK" w:cs="Times New Roman"/>
          <w:color w:val="auto"/>
          <w:sz w:val="28"/>
          <w:szCs w:val="28"/>
          <w:highlight w:val="none"/>
          <w:lang w:val="en-US" w:eastAsia="zh-CN"/>
        </w:rPr>
        <w:t>HF</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00</w:t>
      </w:r>
      <w:r>
        <w:rPr>
          <w:rFonts w:hint="eastAsia" w:ascii="Times New Roman" w:hAnsi="Times New Roman" w:eastAsia="宋体" w:cs="Times New Roman"/>
          <w:color w:val="auto"/>
          <w:sz w:val="28"/>
          <w:szCs w:val="28"/>
          <w:highlight w:val="none"/>
          <w:lang w:val="en-US" w:eastAsia="zh-CN"/>
        </w:rPr>
        <w:t>3</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202</w:t>
      </w:r>
      <w:r>
        <w:rPr>
          <w:rFonts w:hint="eastAsia" w:ascii="Times New Roman" w:hAnsi="Times New Roman" w:eastAsia="宋体" w:cs="Times New Roman"/>
          <w:color w:val="auto"/>
          <w:sz w:val="28"/>
          <w:szCs w:val="28"/>
          <w:highlight w:val="none"/>
          <w:lang w:val="en-US" w:eastAsia="zh-CN"/>
        </w:rPr>
        <w:t>5</w:t>
      </w:r>
    </w:p>
    <w:p w14:paraId="1695967A">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Applicant</w:t>
      </w:r>
      <w:r>
        <w:rPr>
          <w:rFonts w:hint="default" w:ascii="Times New Roman" w:hAnsi="Times New Roman" w:eastAsia="Segoe UI" w:cs="Times New Roman"/>
          <w:i w:val="0"/>
          <w:iCs w:val="0"/>
          <w:caps w:val="0"/>
          <w:color w:val="0F1115"/>
          <w:spacing w:val="0"/>
          <w:sz w:val="28"/>
          <w:szCs w:val="28"/>
          <w:highlight w:val="none"/>
          <w:shd w:val="clear" w:color="auto" w:fill="FFFFFF"/>
        </w:rPr>
        <w:t>: Yunnan Jicheng Landscape Technology Co., Ltd., Southwest Forestry University, Mile Plant Protection and Inspection Station, Yunnan Forestry Technological College, Honghe Forestry Workstation</w:t>
      </w:r>
    </w:p>
    <w:p w14:paraId="175C32CB">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Breeders</w:t>
      </w:r>
      <w:r>
        <w:rPr>
          <w:rFonts w:hint="default" w:ascii="Times New Roman" w:hAnsi="Times New Roman" w:eastAsia="Segoe UI" w:cs="Times New Roman"/>
          <w:i w:val="0"/>
          <w:iCs w:val="0"/>
          <w:caps w:val="0"/>
          <w:color w:val="0F1115"/>
          <w:spacing w:val="0"/>
          <w:sz w:val="28"/>
          <w:szCs w:val="28"/>
          <w:highlight w:val="none"/>
          <w:shd w:val="clear" w:color="auto" w:fill="FFFFFF"/>
        </w:rPr>
        <w:t>: Chai Yongfei, Li Wei, Chen Wei, Duan Shixue, Xin Peiyao, Gao Ruifei, Yang Wenwu, Wang Qi, Hu Yongjun, Pu Jinghe</w:t>
      </w:r>
    </w:p>
    <w:p w14:paraId="4615370E">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Characteristics:</w:t>
      </w:r>
    </w:p>
    <w:p w14:paraId="31752EDE">
      <w:pPr>
        <w:pStyle w:val="7"/>
        <w:keepNext w:val="0"/>
        <w:keepLines w:val="0"/>
        <w:widowControl/>
        <w:suppressLineNumbers w:val="0"/>
        <w:spacing w:before="120" w:beforeAutospacing="0" w:after="120" w:afterAutospacing="0" w:line="420" w:lineRule="atLeast"/>
        <w:ind w:right="660" w:firstLine="562" w:firstLineChars="200"/>
        <w:rPr>
          <w:rFonts w:hint="default" w:ascii="Times New Roman" w:hAnsi="Times New Roman" w:cs="Times New Roman"/>
          <w:sz w:val="28"/>
          <w:szCs w:val="28"/>
          <w:highlight w:val="none"/>
        </w:rPr>
      </w:pPr>
      <w:r>
        <w:rPr>
          <w:rStyle w:val="12"/>
          <w:rFonts w:hint="default" w:ascii="Times New Roman" w:hAnsi="Times New Roman" w:eastAsia="宋体" w:cs="Times New Roman"/>
          <w:b/>
          <w:bCs/>
          <w:i w:val="0"/>
          <w:iCs w:val="0"/>
          <w:caps w:val="0"/>
          <w:color w:val="0F1115"/>
          <w:spacing w:val="0"/>
          <w:sz w:val="28"/>
          <w:szCs w:val="28"/>
          <w:highlight w:val="none"/>
          <w:shd w:val="clear" w:color="auto" w:fill="FFFFFF"/>
          <w:lang w:val="en-US" w:eastAsia="zh-CN"/>
        </w:rPr>
        <w:t>‘</w:t>
      </w: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Jixuan NO.4</w:t>
      </w:r>
      <w:r>
        <w:rPr>
          <w:rStyle w:val="12"/>
          <w:rFonts w:hint="default" w:ascii="Times New Roman" w:hAnsi="Times New Roman" w:eastAsia="宋体" w:cs="Times New Roman"/>
          <w:b/>
          <w:bCs/>
          <w:i w:val="0"/>
          <w:iCs w:val="0"/>
          <w:caps w:val="0"/>
          <w:color w:val="0F1115"/>
          <w:spacing w:val="0"/>
          <w:sz w:val="28"/>
          <w:szCs w:val="28"/>
          <w:highlight w:val="none"/>
          <w:shd w:val="clear" w:color="auto" w:fill="FFFFFF"/>
          <w:lang w:val="en-US" w:eastAsia="zh-CN"/>
        </w:rPr>
        <w:t>’</w:t>
      </w:r>
      <w:r>
        <w:rPr>
          <w:rFonts w:hint="default" w:ascii="Times New Roman" w:hAnsi="Times New Roman" w:eastAsia="Segoe UI" w:cs="Times New Roman"/>
          <w:i w:val="0"/>
          <w:iCs w:val="0"/>
          <w:caps w:val="0"/>
          <w:color w:val="0F1115"/>
          <w:spacing w:val="0"/>
          <w:sz w:val="28"/>
          <w:szCs w:val="28"/>
          <w:highlight w:val="none"/>
          <w:shd w:val="clear" w:color="auto" w:fill="FFFFFF"/>
        </w:rPr>
        <w:t> belongs to the genus Hemerocallis, family Asphodelaceae. It features tall clumps, bright red flowers, small and delicate flower form, and abundant blooming, suitable for both garden planting and potted ornamentation. Mature plants are about 50～52 cm tall with a spread of about 88～90 cm. Leaves are light green and obliquely spreading, 64～70 cm long and 1.5～1.9 cm wide. Flowers are brick-red with a red eyezone and yellow throat, single-petaled, star-shaped, with elliptical petals that can reflex, prominent and slightly darker veins, and yellow ribs. Flower diameter is 10～11 cm, petal width 3.50～4.10 cm, calyx width 2.0～2.5 cm. Scape height is 85～97 cm, with 2～3 branches per scape and 20～23 flowers per scape. Flowering begins in mid-May and lasts about one month, classifying it as a mid-season variety. The above-ground parts turn yellow and wither in autumn, while the underground parts can withstand temperatures as low as -10°C. It has strong tillering ability, producing 7～8 tillers per plant annually on average.</w:t>
      </w:r>
    </w:p>
    <w:p w14:paraId="58855443">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Main use:</w:t>
      </w:r>
    </w:p>
    <w:p w14:paraId="16596679">
      <w:pPr>
        <w:pStyle w:val="7"/>
        <w:keepNext w:val="0"/>
        <w:keepLines w:val="0"/>
        <w:widowControl/>
        <w:suppressLineNumbers w:val="0"/>
        <w:spacing w:before="120" w:beforeAutospacing="0" w:after="120" w:afterAutospacing="0" w:line="420" w:lineRule="atLeast"/>
        <w:ind w:right="660" w:firstLine="560" w:firstLineChars="200"/>
        <w:rPr>
          <w:rFonts w:hint="default" w:ascii="Times New Roman" w:hAnsi="Times New Roman" w:cs="Times New Roman"/>
          <w:sz w:val="28"/>
          <w:szCs w:val="28"/>
          <w:highlight w:val="none"/>
        </w:rPr>
      </w:pPr>
      <w:r>
        <w:rPr>
          <w:rFonts w:hint="default" w:ascii="Times New Roman" w:hAnsi="Times New Roman" w:eastAsia="Segoe UI" w:cs="Times New Roman"/>
          <w:i w:val="0"/>
          <w:iCs w:val="0"/>
          <w:caps w:val="0"/>
          <w:color w:val="0F1115"/>
          <w:spacing w:val="0"/>
          <w:sz w:val="28"/>
          <w:szCs w:val="28"/>
          <w:highlight w:val="none"/>
          <w:shd w:val="clear" w:color="auto" w:fill="FFFFFF"/>
        </w:rPr>
        <w:t>Ornamental grass for landscaping or potted plants.</w:t>
      </w:r>
    </w:p>
    <w:p w14:paraId="63FEC4EF">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Cultural techniques:</w:t>
      </w:r>
    </w:p>
    <w:p w14:paraId="77524FEC">
      <w:pPr>
        <w:pStyle w:val="7"/>
        <w:keepNext w:val="0"/>
        <w:keepLines w:val="0"/>
        <w:widowControl/>
        <w:suppressLineNumbers w:val="0"/>
        <w:spacing w:before="120" w:beforeAutospacing="0" w:after="120" w:afterAutospacing="0" w:line="420" w:lineRule="atLeast"/>
        <w:ind w:right="660" w:firstLine="560" w:firstLineChars="200"/>
        <w:rPr>
          <w:rFonts w:hint="default" w:ascii="Times New Roman" w:hAnsi="Times New Roman" w:cs="Times New Roman"/>
          <w:sz w:val="28"/>
          <w:szCs w:val="28"/>
          <w:highlight w:val="none"/>
        </w:rPr>
      </w:pPr>
      <w:r>
        <w:rPr>
          <w:rFonts w:hint="default" w:ascii="Times New Roman" w:hAnsi="Times New Roman" w:eastAsia="Segoe UI" w:cs="Times New Roman"/>
          <w:i w:val="0"/>
          <w:iCs w:val="0"/>
          <w:caps w:val="0"/>
          <w:color w:val="0F1115"/>
          <w:spacing w:val="0"/>
          <w:sz w:val="28"/>
          <w:szCs w:val="28"/>
          <w:highlight w:val="none"/>
          <w:shd w:val="clear" w:color="auto" w:fill="FFFFFF"/>
        </w:rPr>
        <w:t>Propagation is mainly by division. For seedling production or landscape establishment, divide aged large clumps into healthy divisions with 1～2 buds per cluster before planting. Transplanting can be done year-round, but autumn or early spring is best. Open field planting spacing is 30 cm × 40 cm. The optimal temperature for vegetative growth is 15～20°C; for flowering, 20～25°C is ideal. More</w:t>
      </w:r>
      <w:r>
        <w:rPr>
          <w:rFonts w:hint="eastAsia" w:ascii="Times New Roman" w:hAnsi="Times New Roman" w:eastAsia="宋体" w:cs="Times New Roman"/>
          <w:i w:val="0"/>
          <w:iCs w:val="0"/>
          <w:caps w:val="0"/>
          <w:color w:val="0F1115"/>
          <w:spacing w:val="0"/>
          <w:sz w:val="28"/>
          <w:szCs w:val="28"/>
          <w:highlight w:val="none"/>
          <w:shd w:val="clear" w:color="auto" w:fill="FFFFFF"/>
          <w:lang w:val="en-US" w:eastAsia="zh-CN"/>
        </w:rPr>
        <w:t xml:space="preserve"> </w:t>
      </w:r>
      <w:r>
        <w:rPr>
          <w:rFonts w:hint="default" w:ascii="Times New Roman" w:hAnsi="Times New Roman" w:eastAsia="Segoe UI" w:cs="Times New Roman"/>
          <w:i w:val="0"/>
          <w:iCs w:val="0"/>
          <w:caps w:val="0"/>
          <w:color w:val="0F1115"/>
          <w:spacing w:val="0"/>
          <w:sz w:val="28"/>
          <w:szCs w:val="28"/>
          <w:highlight w:val="none"/>
          <w:shd w:val="clear" w:color="auto" w:fill="FFFFFF"/>
        </w:rPr>
        <w:t>light and water promote more flowering, but avoid long-term waterlogging. Apply sufficient base fertilizer before planting and top-dress with compound fertilizer once before flowering. For seedling production fields, apply NPK compound fertilizer once more in September to promote tillering. For leaf blight, use 50% mancozeb wettable powder at 500～800 times dilution for control; for rust, use 15% triadimefon wettable powder at 1000～1200 times dilution for control.</w:t>
      </w:r>
    </w:p>
    <w:p w14:paraId="1EC9D0C6">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Suitable areas for planting:</w:t>
      </w:r>
    </w:p>
    <w:p w14:paraId="2A37CBB3">
      <w:pPr>
        <w:pStyle w:val="7"/>
        <w:keepNext w:val="0"/>
        <w:keepLines w:val="0"/>
        <w:widowControl/>
        <w:suppressLineNumbers w:val="0"/>
        <w:spacing w:before="120" w:beforeAutospacing="0" w:after="0" w:afterAutospacing="0" w:line="420" w:lineRule="atLeast"/>
        <w:ind w:right="660" w:firstLine="560" w:firstLineChars="200"/>
        <w:rPr>
          <w:rFonts w:hint="default" w:ascii="Times New Roman" w:hAnsi="Times New Roman" w:cs="Times New Roman"/>
          <w:sz w:val="28"/>
          <w:szCs w:val="28"/>
          <w:highlight w:val="none"/>
        </w:rPr>
      </w:pPr>
      <w:r>
        <w:rPr>
          <w:rFonts w:hint="default" w:ascii="Times New Roman" w:hAnsi="Times New Roman" w:eastAsia="Segoe UI" w:cs="Times New Roman"/>
          <w:i w:val="0"/>
          <w:iCs w:val="0"/>
          <w:caps w:val="0"/>
          <w:color w:val="0F1115"/>
          <w:spacing w:val="0"/>
          <w:sz w:val="28"/>
          <w:szCs w:val="28"/>
          <w:highlight w:val="none"/>
          <w:shd w:val="clear" w:color="auto" w:fill="FFFFFF"/>
        </w:rPr>
        <w:t>Suitable for planting in temperate and subtropical regions below 2300 m altitude with annual precipitation greater than 800</w:t>
      </w:r>
      <w:r>
        <w:rPr>
          <w:rFonts w:hint="eastAsia" w:ascii="Times New Roman" w:hAnsi="Times New Roman" w:cs="Times New Roman"/>
          <w:i w:val="0"/>
          <w:iCs w:val="0"/>
          <w:caps w:val="0"/>
          <w:color w:val="0F1115"/>
          <w:spacing w:val="0"/>
          <w:sz w:val="28"/>
          <w:szCs w:val="28"/>
          <w:highlight w:val="none"/>
          <w:shd w:val="clear" w:color="auto" w:fill="FFFFFF"/>
          <w:lang w:val="en-US" w:eastAsia="zh-CN"/>
        </w:rPr>
        <w:t xml:space="preserve"> </w:t>
      </w:r>
      <w:r>
        <w:rPr>
          <w:rFonts w:hint="default" w:ascii="Times New Roman" w:hAnsi="Times New Roman" w:eastAsia="Segoe UI" w:cs="Times New Roman"/>
          <w:i w:val="0"/>
          <w:iCs w:val="0"/>
          <w:caps w:val="0"/>
          <w:color w:val="0F1115"/>
          <w:spacing w:val="0"/>
          <w:sz w:val="28"/>
          <w:szCs w:val="28"/>
          <w:highlight w:val="none"/>
          <w:shd w:val="clear" w:color="auto" w:fill="FFFFFF"/>
        </w:rPr>
        <w:t>mm.</w:t>
      </w:r>
    </w:p>
    <w:p w14:paraId="16B673A7">
      <w:pPr>
        <w:pStyle w:val="7"/>
        <w:keepNext w:val="0"/>
        <w:keepLines w:val="0"/>
        <w:widowControl/>
        <w:numPr>
          <w:ilvl w:val="0"/>
          <w:numId w:val="1"/>
        </w:numPr>
        <w:suppressLineNumbers w:val="0"/>
        <w:spacing w:before="120" w:beforeAutospacing="0" w:after="120" w:afterAutospacing="0" w:line="420" w:lineRule="atLeast"/>
        <w:ind w:left="0" w:leftChars="0" w:right="660" w:firstLine="0" w:firstLineChars="0"/>
        <w:rPr>
          <w:rFonts w:hint="default" w:ascii="Times New Roman" w:hAnsi="Times New Roman" w:cs="Times New Roman"/>
          <w:b/>
          <w:bCs/>
          <w:i w:val="0"/>
          <w:iCs w:val="0"/>
          <w:color w:val="333333"/>
          <w:sz w:val="28"/>
          <w:szCs w:val="28"/>
          <w:highlight w:val="none"/>
          <w:u w:val="none"/>
          <w:lang w:eastAsia="zh-CN"/>
        </w:rPr>
      </w:pPr>
      <w:r>
        <w:rPr>
          <w:rFonts w:hint="eastAsia" w:ascii="Times New Roman" w:hAnsi="Times New Roman" w:cs="Times New Roman"/>
          <w:b/>
          <w:bCs/>
          <w:i w:val="0"/>
          <w:iCs w:val="0"/>
          <w:color w:val="333333"/>
          <w:sz w:val="28"/>
          <w:szCs w:val="28"/>
          <w:highlight w:val="none"/>
          <w:u w:val="none"/>
          <w:lang w:val="en-US" w:eastAsia="zh-CN"/>
        </w:rPr>
        <w:t>Diandongnan</w:t>
      </w:r>
    </w:p>
    <w:p w14:paraId="672F80DC">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Species</w:t>
      </w:r>
      <w:r>
        <w:rPr>
          <w:rFonts w:hint="default" w:ascii="Times New Roman" w:hAnsi="Times New Roman" w:eastAsia="Segoe UI" w:cs="Times New Roman"/>
          <w:i w:val="0"/>
          <w:iCs w:val="0"/>
          <w:caps w:val="0"/>
          <w:color w:val="0F1115"/>
          <w:spacing w:val="0"/>
          <w:sz w:val="28"/>
          <w:szCs w:val="28"/>
          <w:highlight w:val="none"/>
          <w:shd w:val="clear" w:color="auto" w:fill="FFFFFF"/>
        </w:rPr>
        <w:t>: </w:t>
      </w:r>
      <w:r>
        <w:rPr>
          <w:rFonts w:hint="default" w:ascii="Times New Roman" w:hAnsi="Times New Roman" w:eastAsia="Segoe UI" w:cs="Times New Roman"/>
          <w:i/>
          <w:iCs/>
          <w:caps w:val="0"/>
          <w:color w:val="0F1115"/>
          <w:spacing w:val="0"/>
          <w:sz w:val="28"/>
          <w:szCs w:val="28"/>
          <w:highlight w:val="none"/>
          <w:shd w:val="clear" w:color="auto" w:fill="FFFFFF"/>
        </w:rPr>
        <w:t>Amaranthus hybridus</w:t>
      </w:r>
    </w:p>
    <w:p w14:paraId="62D726D7">
      <w:pPr>
        <w:pStyle w:val="7"/>
        <w:keepNext w:val="0"/>
        <w:keepLines w:val="0"/>
        <w:widowControl/>
        <w:suppressLineNumbers w:val="0"/>
        <w:spacing w:before="120" w:beforeAutospacing="0" w:after="120" w:afterAutospacing="0" w:line="420" w:lineRule="atLeast"/>
        <w:ind w:right="660"/>
        <w:rPr>
          <w:rFonts w:hint="eastAsia" w:ascii="Times New Roman" w:hAnsi="Times New Roman" w:eastAsia="宋体" w:cs="Times New Roman"/>
          <w:sz w:val="28"/>
          <w:szCs w:val="28"/>
          <w:highlight w:val="none"/>
          <w:lang w:eastAsia="zh-CN"/>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Scientific name</w:t>
      </w:r>
      <w:r>
        <w:rPr>
          <w:rFonts w:hint="default" w:ascii="Times New Roman" w:hAnsi="Times New Roman" w:eastAsia="Segoe UI" w:cs="Times New Roman"/>
          <w:i w:val="0"/>
          <w:iCs w:val="0"/>
          <w:caps w:val="0"/>
          <w:color w:val="0F1115"/>
          <w:spacing w:val="0"/>
          <w:sz w:val="28"/>
          <w:szCs w:val="28"/>
          <w:highlight w:val="none"/>
          <w:shd w:val="clear" w:color="auto" w:fill="FFFFFF"/>
        </w:rPr>
        <w:t>: </w:t>
      </w:r>
      <w:r>
        <w:rPr>
          <w:rFonts w:hint="default" w:ascii="Times New Roman" w:hAnsi="Times New Roman" w:eastAsia="Segoe UI" w:cs="Times New Roman"/>
          <w:i/>
          <w:iCs/>
          <w:caps w:val="0"/>
          <w:color w:val="0F1115"/>
          <w:spacing w:val="0"/>
          <w:sz w:val="28"/>
          <w:szCs w:val="28"/>
          <w:highlight w:val="none"/>
          <w:shd w:val="clear" w:color="auto" w:fill="FFFFFF"/>
        </w:rPr>
        <w:t>Amaranthus hybridus </w:t>
      </w:r>
      <w:r>
        <w:rPr>
          <w:rFonts w:hint="default" w:ascii="Times New Roman" w:hAnsi="Times New Roman" w:cs="Times New Roman"/>
          <w:i w:val="0"/>
          <w:iCs w:val="0"/>
          <w:color w:val="333333"/>
          <w:sz w:val="28"/>
          <w:szCs w:val="28"/>
          <w:highlight w:val="none"/>
          <w:u w:val="none"/>
          <w:lang w:eastAsia="zh-CN"/>
        </w:rPr>
        <w:t>‘</w:t>
      </w:r>
      <w:r>
        <w:rPr>
          <w:rFonts w:hint="eastAsia" w:ascii="Times New Roman" w:hAnsi="Times New Roman" w:cs="Times New Roman"/>
          <w:i w:val="0"/>
          <w:iCs w:val="0"/>
          <w:color w:val="333333"/>
          <w:sz w:val="28"/>
          <w:szCs w:val="28"/>
          <w:highlight w:val="none"/>
          <w:u w:val="none"/>
          <w:lang w:val="en-US" w:eastAsia="zh-CN"/>
        </w:rPr>
        <w:t>Diandongnan</w:t>
      </w:r>
      <w:r>
        <w:rPr>
          <w:rFonts w:hint="default" w:ascii="Times New Roman" w:hAnsi="Times New Roman" w:cs="Times New Roman"/>
          <w:i w:val="0"/>
          <w:iCs w:val="0"/>
          <w:color w:val="333333"/>
          <w:sz w:val="28"/>
          <w:szCs w:val="28"/>
          <w:highlight w:val="none"/>
          <w:u w:val="none"/>
          <w:lang w:eastAsia="zh-CN"/>
        </w:rPr>
        <w:t>’</w:t>
      </w:r>
    </w:p>
    <w:p w14:paraId="563FF823">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Variety category</w:t>
      </w:r>
      <w:r>
        <w:rPr>
          <w:rFonts w:hint="default" w:ascii="Times New Roman" w:hAnsi="Times New Roman" w:eastAsia="Segoe UI" w:cs="Times New Roman"/>
          <w:i w:val="0"/>
          <w:iCs w:val="0"/>
          <w:caps w:val="0"/>
          <w:color w:val="0F1115"/>
          <w:spacing w:val="0"/>
          <w:sz w:val="28"/>
          <w:szCs w:val="28"/>
          <w:highlight w:val="none"/>
          <w:shd w:val="clear" w:color="auto" w:fill="FFFFFF"/>
        </w:rPr>
        <w:t>: Indigenous variety</w:t>
      </w:r>
      <w:r>
        <w:rPr>
          <w:rFonts w:hint="default" w:ascii="Times New Roman" w:hAnsi="Times New Roman" w:eastAsia="Segoe UI" w:cs="Times New Roman"/>
          <w:i w:val="0"/>
          <w:iCs w:val="0"/>
          <w:caps w:val="0"/>
          <w:color w:val="0F1115"/>
          <w:spacing w:val="0"/>
          <w:sz w:val="28"/>
          <w:szCs w:val="28"/>
          <w:highlight w:val="none"/>
          <w:shd w:val="clear" w:color="auto" w:fill="FFFFFF"/>
        </w:rPr>
        <w:br w:type="textWrapping"/>
      </w:r>
      <w:r>
        <w:rPr>
          <w:rFonts w:hint="default" w:ascii="Times New Roman" w:hAnsi="Times New Roman" w:eastAsia="宋体" w:cs="Times New Roman"/>
          <w:b/>
          <w:bCs/>
          <w:sz w:val="28"/>
          <w:szCs w:val="28"/>
          <w:highlight w:val="none"/>
          <w:lang w:val="en-US" w:eastAsia="zh-CN"/>
        </w:rPr>
        <w:t>Registration NO.</w:t>
      </w:r>
      <w:r>
        <w:rPr>
          <w:rFonts w:hint="default" w:ascii="Times New Roman" w:hAnsi="Times New Roman" w:eastAsia="宋体" w:cs="Times New Roman"/>
          <w:sz w:val="28"/>
          <w:szCs w:val="28"/>
          <w:highlight w:val="none"/>
          <w:lang w:val="en-US" w:eastAsia="zh-CN"/>
        </w:rPr>
        <w:t xml:space="preserve">: </w:t>
      </w:r>
      <w:r>
        <w:rPr>
          <w:rFonts w:hint="eastAsia" w:ascii="Times New Roman" w:hAnsi="Times New Roman" w:eastAsia="方正仿宋_GBK" w:cs="Times New Roman"/>
          <w:color w:val="auto"/>
          <w:sz w:val="28"/>
          <w:szCs w:val="28"/>
          <w:highlight w:val="none"/>
          <w:lang w:val="en-US" w:eastAsia="zh-CN"/>
        </w:rPr>
        <w:t xml:space="preserve">Yun </w:t>
      </w:r>
      <w:r>
        <w:rPr>
          <w:rFonts w:hint="default" w:ascii="Times New Roman" w:hAnsi="Times New Roman" w:eastAsia="方正仿宋_GBK" w:cs="Times New Roman"/>
          <w:color w:val="auto"/>
          <w:sz w:val="28"/>
          <w:szCs w:val="28"/>
          <w:highlight w:val="none"/>
        </w:rPr>
        <w:t>S-</w:t>
      </w:r>
      <w:r>
        <w:rPr>
          <w:rFonts w:hint="eastAsia" w:ascii="Times New Roman" w:hAnsi="Times New Roman" w:eastAsia="方正仿宋_GBK" w:cs="Times New Roman"/>
          <w:color w:val="auto"/>
          <w:sz w:val="28"/>
          <w:szCs w:val="28"/>
          <w:highlight w:val="none"/>
          <w:lang w:val="en-US" w:eastAsia="zh-CN"/>
        </w:rPr>
        <w:t>L</w:t>
      </w:r>
      <w:r>
        <w:rPr>
          <w:rFonts w:hint="default" w:ascii="Times New Roman" w:hAnsi="Times New Roman" w:eastAsia="方正仿宋_GBK" w:cs="Times New Roman"/>
          <w:color w:val="auto"/>
          <w:sz w:val="28"/>
          <w:szCs w:val="28"/>
          <w:highlight w:val="none"/>
        </w:rPr>
        <w:t>V-</w:t>
      </w:r>
      <w:r>
        <w:rPr>
          <w:rFonts w:hint="eastAsia" w:ascii="Times New Roman" w:hAnsi="Times New Roman" w:eastAsia="方正仿宋_GBK" w:cs="Times New Roman"/>
          <w:color w:val="auto"/>
          <w:sz w:val="28"/>
          <w:szCs w:val="28"/>
          <w:highlight w:val="none"/>
          <w:lang w:val="en-US" w:eastAsia="zh-CN"/>
        </w:rPr>
        <w:t>AH</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00</w:t>
      </w:r>
      <w:r>
        <w:rPr>
          <w:rFonts w:hint="eastAsia" w:ascii="Times New Roman" w:hAnsi="Times New Roman" w:eastAsia="宋体" w:cs="Times New Roman"/>
          <w:color w:val="auto"/>
          <w:sz w:val="28"/>
          <w:szCs w:val="28"/>
          <w:highlight w:val="none"/>
          <w:lang w:val="en-US" w:eastAsia="zh-CN"/>
        </w:rPr>
        <w:t>4</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202</w:t>
      </w:r>
      <w:r>
        <w:rPr>
          <w:rFonts w:hint="eastAsia" w:ascii="Times New Roman" w:hAnsi="Times New Roman" w:eastAsia="宋体" w:cs="Times New Roman"/>
          <w:color w:val="auto"/>
          <w:sz w:val="28"/>
          <w:szCs w:val="28"/>
          <w:highlight w:val="none"/>
          <w:lang w:val="en-US" w:eastAsia="zh-CN"/>
        </w:rPr>
        <w:t>5</w:t>
      </w:r>
    </w:p>
    <w:p w14:paraId="2F14A9D3">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Applicant</w:t>
      </w:r>
      <w:r>
        <w:rPr>
          <w:rFonts w:hint="default" w:ascii="Times New Roman" w:hAnsi="Times New Roman" w:eastAsia="Segoe UI" w:cs="Times New Roman"/>
          <w:i w:val="0"/>
          <w:iCs w:val="0"/>
          <w:caps w:val="0"/>
          <w:color w:val="0F1115"/>
          <w:spacing w:val="0"/>
          <w:sz w:val="28"/>
          <w:szCs w:val="28"/>
          <w:highlight w:val="none"/>
          <w:shd w:val="clear" w:color="auto" w:fill="FFFFFF"/>
        </w:rPr>
        <w:t>: Academy of Agriculture of Wenshan Zhuang and Miao Autonomous Prefecture, Yunnan Academy of Grassland Animal Science, Institute of Crop Sciences, Chinese Academy of Agricultural Sciences</w:t>
      </w:r>
    </w:p>
    <w:p w14:paraId="096AF8F9">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Breeders</w:t>
      </w:r>
      <w:r>
        <w:rPr>
          <w:rFonts w:hint="default" w:ascii="Times New Roman" w:hAnsi="Times New Roman" w:eastAsia="Segoe UI" w:cs="Times New Roman"/>
          <w:i w:val="0"/>
          <w:iCs w:val="0"/>
          <w:caps w:val="0"/>
          <w:color w:val="0F1115"/>
          <w:spacing w:val="0"/>
          <w:sz w:val="28"/>
          <w:szCs w:val="28"/>
          <w:highlight w:val="none"/>
          <w:shd w:val="clear" w:color="auto" w:fill="FFFFFF"/>
        </w:rPr>
        <w:t>: Zhong Zhengyang, Zhu Deyan, Huang Xingfen, Li Fan, Pan Daoxing, Hu Yao, Yan Jimeng, Zhang Meiyan, Liu Minxuan, Yang Lingyu</w:t>
      </w:r>
    </w:p>
    <w:p w14:paraId="496640F3">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Characteristics:</w:t>
      </w:r>
    </w:p>
    <w:p w14:paraId="27B87B17">
      <w:pPr>
        <w:pStyle w:val="7"/>
        <w:keepNext w:val="0"/>
        <w:keepLines w:val="0"/>
        <w:widowControl/>
        <w:suppressLineNumbers w:val="0"/>
        <w:spacing w:before="120" w:beforeAutospacing="0" w:after="120" w:afterAutospacing="0" w:line="420" w:lineRule="atLeast"/>
        <w:ind w:right="660" w:firstLine="562" w:firstLineChars="200"/>
        <w:rPr>
          <w:rFonts w:hint="default" w:ascii="Times New Roman" w:hAnsi="Times New Roman" w:cs="Times New Roman"/>
          <w:sz w:val="28"/>
          <w:szCs w:val="28"/>
          <w:highlight w:val="none"/>
        </w:rPr>
      </w:pPr>
      <w:r>
        <w:rPr>
          <w:rStyle w:val="12"/>
          <w:rFonts w:hint="default" w:ascii="Times New Roman" w:hAnsi="Times New Roman" w:eastAsia="宋体" w:cs="Times New Roman"/>
          <w:b/>
          <w:bCs/>
          <w:i w:val="0"/>
          <w:iCs w:val="0"/>
          <w:caps w:val="0"/>
          <w:color w:val="0F1115"/>
          <w:spacing w:val="0"/>
          <w:sz w:val="28"/>
          <w:szCs w:val="28"/>
          <w:highlight w:val="none"/>
          <w:shd w:val="clear" w:color="auto" w:fill="FFFFFF"/>
          <w:lang w:val="en-US" w:eastAsia="zh-CN"/>
        </w:rPr>
        <w:t>‘</w:t>
      </w: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Diandongnan</w:t>
      </w:r>
      <w:r>
        <w:rPr>
          <w:rStyle w:val="12"/>
          <w:rFonts w:hint="default" w:ascii="Times New Roman" w:hAnsi="Times New Roman" w:eastAsia="宋体" w:cs="Times New Roman"/>
          <w:b/>
          <w:bCs/>
          <w:i w:val="0"/>
          <w:iCs w:val="0"/>
          <w:caps w:val="0"/>
          <w:color w:val="0F1115"/>
          <w:spacing w:val="0"/>
          <w:sz w:val="28"/>
          <w:szCs w:val="28"/>
          <w:highlight w:val="none"/>
          <w:shd w:val="clear" w:color="auto" w:fill="FFFFFF"/>
          <w:lang w:val="en-US" w:eastAsia="zh-CN"/>
        </w:rPr>
        <w:t>’</w:t>
      </w:r>
      <w:r>
        <w:rPr>
          <w:rFonts w:hint="default" w:ascii="Times New Roman" w:hAnsi="Times New Roman" w:eastAsia="Segoe UI" w:cs="Times New Roman"/>
          <w:i w:val="0"/>
          <w:iCs w:val="0"/>
          <w:caps w:val="0"/>
          <w:color w:val="0F1115"/>
          <w:spacing w:val="0"/>
          <w:sz w:val="28"/>
          <w:szCs w:val="28"/>
          <w:highlight w:val="none"/>
          <w:shd w:val="clear" w:color="auto" w:fill="FFFFFF"/>
        </w:rPr>
        <w:t> is a perennial herb of the genus Amaranthus, family Amaranthaceae. Mature plant height is about 262 cm, stem thickness is 2.70 cm, leaf length is 27.90 cm, and leaf width is 13.70 cm. The stem is light green, erect, with distinct yellowish-green stripes. The taproot is stout with many lateral roots. Leaves are green, rhombic-ovate, entire, cuneate at the base, and acuminate at the apex. The inflorescence is comb-shaped, erect, with sparse branches on the main inflorescence, and green. Seeds are yellowish-white, oblate, with a prominent annular hilum rim around the edge and a slightly transparent center. The seed coat is smooth and glabrous, with a thousand-seed weight of 0.80 g. There are 3 bracts, subulate-lanceolate, the outer two longer (3～4 mm), the inner one shorter (1 mm), with a hard green midvein projecting into an awn. Tepals are oblong-lanceolate, about 2 mm long, sharply pointed at the apex, with a green midvein. Stamens are slightly equal to or longer than the tepals. There are 3 stigmas.</w:t>
      </w:r>
    </w:p>
    <w:p w14:paraId="30FE7F02">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Main use:</w:t>
      </w:r>
    </w:p>
    <w:p w14:paraId="7BC1701B">
      <w:pPr>
        <w:pStyle w:val="7"/>
        <w:keepNext w:val="0"/>
        <w:keepLines w:val="0"/>
        <w:widowControl/>
        <w:suppressLineNumbers w:val="0"/>
        <w:spacing w:before="120" w:beforeAutospacing="0" w:after="120" w:afterAutospacing="0" w:line="420" w:lineRule="atLeast"/>
        <w:ind w:right="660" w:firstLine="560" w:firstLineChars="200"/>
        <w:rPr>
          <w:rFonts w:hint="default" w:ascii="Times New Roman" w:hAnsi="Times New Roman" w:cs="Times New Roman"/>
          <w:sz w:val="28"/>
          <w:szCs w:val="28"/>
          <w:highlight w:val="none"/>
        </w:rPr>
      </w:pPr>
      <w:r>
        <w:rPr>
          <w:rFonts w:hint="default" w:ascii="Times New Roman" w:hAnsi="Times New Roman" w:eastAsia="Segoe UI" w:cs="Times New Roman"/>
          <w:i w:val="0"/>
          <w:iCs w:val="0"/>
          <w:caps w:val="0"/>
          <w:color w:val="0F1115"/>
          <w:spacing w:val="0"/>
          <w:sz w:val="28"/>
          <w:szCs w:val="28"/>
          <w:highlight w:val="none"/>
          <w:shd w:val="clear" w:color="auto" w:fill="FFFFFF"/>
        </w:rPr>
        <w:t>Forage grass.</w:t>
      </w:r>
    </w:p>
    <w:p w14:paraId="1381B209">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Cultural techniques:</w:t>
      </w:r>
    </w:p>
    <w:p w14:paraId="4519A46E">
      <w:pPr>
        <w:pStyle w:val="7"/>
        <w:keepNext w:val="0"/>
        <w:keepLines w:val="0"/>
        <w:widowControl/>
        <w:suppressLineNumbers w:val="0"/>
        <w:spacing w:before="120" w:beforeAutospacing="0" w:after="120" w:afterAutospacing="0" w:line="420" w:lineRule="atLeast"/>
        <w:ind w:right="660" w:firstLine="560" w:firstLineChars="200"/>
        <w:rPr>
          <w:rFonts w:hint="default" w:ascii="Times New Roman" w:hAnsi="Times New Roman" w:cs="Times New Roman"/>
          <w:sz w:val="28"/>
          <w:szCs w:val="28"/>
          <w:highlight w:val="none"/>
        </w:rPr>
      </w:pPr>
      <w:r>
        <w:rPr>
          <w:rFonts w:hint="default" w:ascii="Times New Roman" w:hAnsi="Times New Roman" w:eastAsia="Segoe UI" w:cs="Times New Roman"/>
          <w:i w:val="0"/>
          <w:iCs w:val="0"/>
          <w:caps w:val="0"/>
          <w:color w:val="0F1115"/>
          <w:spacing w:val="0"/>
          <w:sz w:val="28"/>
          <w:szCs w:val="28"/>
          <w:highlight w:val="none"/>
          <w:shd w:val="clear" w:color="auto" w:fill="FFFFFF"/>
        </w:rPr>
        <w:t>Before sowing, deeply plow the soil, harrow finely and level it, and apply sufficient base fertilizer combined with land preparation. Apply 1000 kg of well-rotted organic fertilizer per mu. Hill sowing is recommended from April to June. The seeding rate is 30～50 g per mu, covering depth 1～3 cm. Plant spacing is 0.20 m × 0.30 m, sowing depth 5 cm, soil covering depth 3 cm. After emergence, when seedlings are 10～15 cm tall, thin and finalize seedlings, fill gaps in sparse hills, and simultaneously weed and top-dress with urea at 375 kg/hm². Cut at the bud stage, leaving a stubble height of 0.50 m. A second cutting can be made after 20～30 days. After each cutting, promptly apply urea at 450 kg/hm² and remove weeds. It can be cut 3 times a year. For seed production, apply potassium dihydrogen phosphate at 150 kg/hm² during heading to promote fuller grains and increase seed yield.</w:t>
      </w:r>
    </w:p>
    <w:p w14:paraId="5DDE3069">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Suitable areas for planting:</w:t>
      </w:r>
    </w:p>
    <w:p w14:paraId="001D8783">
      <w:pPr>
        <w:pStyle w:val="7"/>
        <w:keepNext w:val="0"/>
        <w:keepLines w:val="0"/>
        <w:widowControl/>
        <w:suppressLineNumbers w:val="0"/>
        <w:spacing w:before="120" w:beforeAutospacing="0" w:after="0" w:afterAutospacing="0" w:line="420" w:lineRule="atLeast"/>
        <w:ind w:right="660" w:firstLine="560" w:firstLineChars="200"/>
        <w:rPr>
          <w:rFonts w:hint="default" w:ascii="Times New Roman" w:hAnsi="Times New Roman" w:cs="Times New Roman"/>
          <w:sz w:val="28"/>
          <w:szCs w:val="28"/>
          <w:highlight w:val="none"/>
        </w:rPr>
      </w:pPr>
      <w:r>
        <w:rPr>
          <w:rFonts w:hint="default" w:ascii="Times New Roman" w:hAnsi="Times New Roman" w:eastAsia="Segoe UI" w:cs="Times New Roman"/>
          <w:i w:val="0"/>
          <w:iCs w:val="0"/>
          <w:caps w:val="0"/>
          <w:color w:val="0F1115"/>
          <w:spacing w:val="0"/>
          <w:sz w:val="28"/>
          <w:szCs w:val="28"/>
          <w:highlight w:val="none"/>
          <w:shd w:val="clear" w:color="auto" w:fill="FFFFFF"/>
        </w:rPr>
        <w:t>Suitable for planting in subtropical regions of southeastern Yunnan at altitudes of 500～1400 m and annual rainfall of 800～1300 mm.</w:t>
      </w:r>
    </w:p>
    <w:p w14:paraId="5B46B43A">
      <w:pPr>
        <w:pStyle w:val="7"/>
        <w:keepNext w:val="0"/>
        <w:keepLines w:val="0"/>
        <w:widowControl/>
        <w:numPr>
          <w:ilvl w:val="0"/>
          <w:numId w:val="1"/>
        </w:numPr>
        <w:suppressLineNumbers w:val="0"/>
        <w:spacing w:before="0" w:beforeAutospacing="0" w:after="120" w:afterAutospacing="0" w:line="420" w:lineRule="atLeast"/>
        <w:ind w:left="0" w:leftChars="0" w:right="660" w:firstLine="0" w:firstLineChars="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Dianzhong</w:t>
      </w:r>
    </w:p>
    <w:p w14:paraId="456116D6">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Species</w:t>
      </w:r>
      <w:r>
        <w:rPr>
          <w:rFonts w:hint="default" w:ascii="Times New Roman" w:hAnsi="Times New Roman" w:eastAsia="Segoe UI" w:cs="Times New Roman"/>
          <w:i w:val="0"/>
          <w:iCs w:val="0"/>
          <w:caps w:val="0"/>
          <w:color w:val="0F1115"/>
          <w:spacing w:val="0"/>
          <w:sz w:val="28"/>
          <w:szCs w:val="28"/>
          <w:highlight w:val="none"/>
          <w:shd w:val="clear" w:color="auto" w:fill="FFFFFF"/>
        </w:rPr>
        <w:t>: </w:t>
      </w:r>
      <w:r>
        <w:rPr>
          <w:rFonts w:hint="default" w:ascii="Times New Roman" w:hAnsi="Times New Roman" w:eastAsia="Segoe UI" w:cs="Times New Roman"/>
          <w:i/>
          <w:iCs/>
          <w:caps w:val="0"/>
          <w:color w:val="0F1115"/>
          <w:spacing w:val="0"/>
          <w:sz w:val="28"/>
          <w:szCs w:val="28"/>
          <w:highlight w:val="none"/>
          <w:shd w:val="clear" w:color="auto" w:fill="FFFFFF"/>
        </w:rPr>
        <w:t>Vicia sativa</w:t>
      </w:r>
    </w:p>
    <w:p w14:paraId="3C94EC5F">
      <w:pPr>
        <w:pStyle w:val="7"/>
        <w:keepNext w:val="0"/>
        <w:keepLines w:val="0"/>
        <w:widowControl/>
        <w:suppressLineNumbers w:val="0"/>
        <w:spacing w:before="120" w:beforeAutospacing="0" w:after="120" w:afterAutospacing="0" w:line="420" w:lineRule="atLeast"/>
        <w:ind w:right="660"/>
        <w:rPr>
          <w:rFonts w:hint="default" w:ascii="Times New Roman" w:hAnsi="Times New Roman" w:eastAsia="宋体" w:cs="Times New Roman"/>
          <w:b w:val="0"/>
          <w:bCs w:val="0"/>
          <w:i w:val="0"/>
          <w:iCs w:val="0"/>
          <w:color w:val="000000"/>
          <w:sz w:val="28"/>
          <w:szCs w:val="28"/>
          <w:highlight w:val="none"/>
          <w:lang w:val="en-US" w:eastAsia="zh-CN"/>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Scientific name</w:t>
      </w:r>
      <w:r>
        <w:rPr>
          <w:rFonts w:hint="default" w:ascii="Times New Roman" w:hAnsi="Times New Roman" w:eastAsia="Segoe UI" w:cs="Times New Roman"/>
          <w:i w:val="0"/>
          <w:iCs w:val="0"/>
          <w:caps w:val="0"/>
          <w:color w:val="0F1115"/>
          <w:spacing w:val="0"/>
          <w:sz w:val="28"/>
          <w:szCs w:val="28"/>
          <w:highlight w:val="none"/>
          <w:shd w:val="clear" w:color="auto" w:fill="FFFFFF"/>
        </w:rPr>
        <w:t>: </w:t>
      </w:r>
      <w:r>
        <w:rPr>
          <w:rFonts w:hint="default" w:ascii="Times New Roman" w:hAnsi="Times New Roman" w:eastAsia="Segoe UI" w:cs="Times New Roman"/>
          <w:i/>
          <w:iCs/>
          <w:caps w:val="0"/>
          <w:color w:val="0F1115"/>
          <w:spacing w:val="0"/>
          <w:sz w:val="28"/>
          <w:szCs w:val="28"/>
          <w:highlight w:val="none"/>
          <w:shd w:val="clear" w:color="auto" w:fill="FFFFFF"/>
        </w:rPr>
        <w:t>Vicia sativa</w:t>
      </w:r>
      <w:r>
        <w:rPr>
          <w:rFonts w:hint="default" w:ascii="Times New Roman" w:hAnsi="Times New Roman" w:eastAsia="Segoe UI" w:cs="Times New Roman"/>
          <w:i w:val="0"/>
          <w:iCs w:val="0"/>
          <w:caps w:val="0"/>
          <w:color w:val="0F1115"/>
          <w:spacing w:val="0"/>
          <w:sz w:val="28"/>
          <w:szCs w:val="28"/>
          <w:highlight w:val="none"/>
          <w:shd w:val="clear" w:color="auto" w:fill="FFFFFF"/>
        </w:rPr>
        <w:t> </w:t>
      </w:r>
      <w:r>
        <w:rPr>
          <w:rFonts w:hint="default" w:ascii="Times New Roman" w:hAnsi="Times New Roman" w:eastAsia="宋体" w:cs="Times New Roman"/>
          <w:b w:val="0"/>
          <w:bCs w:val="0"/>
          <w:i w:val="0"/>
          <w:iCs w:val="0"/>
          <w:color w:val="000000"/>
          <w:sz w:val="28"/>
          <w:szCs w:val="28"/>
          <w:highlight w:val="none"/>
          <w:lang w:val="en-US" w:eastAsia="zh-CN"/>
        </w:rPr>
        <w:t>‘</w:t>
      </w:r>
      <w:r>
        <w:rPr>
          <w:rFonts w:hint="eastAsia" w:ascii="Times New Roman" w:hAnsi="Times New Roman" w:eastAsia="宋体" w:cs="Times New Roman"/>
          <w:b w:val="0"/>
          <w:bCs w:val="0"/>
          <w:i w:val="0"/>
          <w:iCs w:val="0"/>
          <w:color w:val="000000"/>
          <w:sz w:val="28"/>
          <w:szCs w:val="28"/>
          <w:highlight w:val="none"/>
          <w:lang w:val="en-US" w:eastAsia="zh-CN"/>
        </w:rPr>
        <w:t>Dianzhong</w:t>
      </w:r>
      <w:r>
        <w:rPr>
          <w:rFonts w:hint="default" w:ascii="Times New Roman" w:hAnsi="Times New Roman" w:eastAsia="宋体" w:cs="Times New Roman"/>
          <w:b w:val="0"/>
          <w:bCs w:val="0"/>
          <w:i w:val="0"/>
          <w:iCs w:val="0"/>
          <w:color w:val="000000"/>
          <w:sz w:val="28"/>
          <w:szCs w:val="28"/>
          <w:highlight w:val="none"/>
          <w:lang w:val="en-US" w:eastAsia="zh-CN"/>
        </w:rPr>
        <w:t>’</w:t>
      </w:r>
    </w:p>
    <w:p w14:paraId="2BE48887">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Variety category</w:t>
      </w:r>
      <w:r>
        <w:rPr>
          <w:rFonts w:hint="default" w:ascii="Times New Roman" w:hAnsi="Times New Roman" w:eastAsia="Segoe UI" w:cs="Times New Roman"/>
          <w:i w:val="0"/>
          <w:iCs w:val="0"/>
          <w:caps w:val="0"/>
          <w:color w:val="0F1115"/>
          <w:spacing w:val="0"/>
          <w:sz w:val="28"/>
          <w:szCs w:val="28"/>
          <w:highlight w:val="none"/>
          <w:shd w:val="clear" w:color="auto" w:fill="FFFFFF"/>
        </w:rPr>
        <w:t>: Indigenous variety</w:t>
      </w:r>
      <w:r>
        <w:rPr>
          <w:rFonts w:hint="default" w:ascii="Times New Roman" w:hAnsi="Times New Roman" w:eastAsia="Segoe UI" w:cs="Times New Roman"/>
          <w:i w:val="0"/>
          <w:iCs w:val="0"/>
          <w:caps w:val="0"/>
          <w:color w:val="0F1115"/>
          <w:spacing w:val="0"/>
          <w:sz w:val="28"/>
          <w:szCs w:val="28"/>
          <w:highlight w:val="none"/>
          <w:shd w:val="clear" w:color="auto" w:fill="FFFFFF"/>
        </w:rPr>
        <w:br w:type="textWrapping"/>
      </w:r>
      <w:r>
        <w:rPr>
          <w:rFonts w:hint="default" w:ascii="Times New Roman" w:hAnsi="Times New Roman" w:eastAsia="宋体" w:cs="Times New Roman"/>
          <w:b/>
          <w:bCs/>
          <w:sz w:val="28"/>
          <w:szCs w:val="28"/>
          <w:highlight w:val="none"/>
          <w:lang w:val="en-US" w:eastAsia="zh-CN"/>
        </w:rPr>
        <w:t>Registration NO.</w:t>
      </w:r>
      <w:r>
        <w:rPr>
          <w:rFonts w:hint="default" w:ascii="Times New Roman" w:hAnsi="Times New Roman" w:eastAsia="宋体" w:cs="Times New Roman"/>
          <w:sz w:val="28"/>
          <w:szCs w:val="28"/>
          <w:highlight w:val="none"/>
          <w:lang w:val="en-US" w:eastAsia="zh-CN"/>
        </w:rPr>
        <w:t xml:space="preserve">: </w:t>
      </w:r>
      <w:r>
        <w:rPr>
          <w:rFonts w:hint="eastAsia" w:ascii="Times New Roman" w:hAnsi="Times New Roman" w:eastAsia="方正仿宋_GBK" w:cs="Times New Roman"/>
          <w:color w:val="auto"/>
          <w:sz w:val="28"/>
          <w:szCs w:val="28"/>
          <w:highlight w:val="none"/>
          <w:lang w:val="en-US" w:eastAsia="zh-CN"/>
        </w:rPr>
        <w:t xml:space="preserve">Yun </w:t>
      </w:r>
      <w:r>
        <w:rPr>
          <w:rFonts w:hint="default" w:ascii="Times New Roman" w:hAnsi="Times New Roman" w:eastAsia="方正仿宋_GBK" w:cs="Times New Roman"/>
          <w:color w:val="auto"/>
          <w:sz w:val="28"/>
          <w:szCs w:val="28"/>
          <w:highlight w:val="none"/>
        </w:rPr>
        <w:t>S-</w:t>
      </w:r>
      <w:r>
        <w:rPr>
          <w:rFonts w:hint="eastAsia" w:ascii="Times New Roman" w:hAnsi="Times New Roman" w:eastAsia="方正仿宋_GBK" w:cs="Times New Roman"/>
          <w:color w:val="auto"/>
          <w:sz w:val="28"/>
          <w:szCs w:val="28"/>
          <w:highlight w:val="none"/>
          <w:lang w:val="en-US" w:eastAsia="zh-CN"/>
        </w:rPr>
        <w:t>L</w:t>
      </w:r>
      <w:r>
        <w:rPr>
          <w:rFonts w:hint="default" w:ascii="Times New Roman" w:hAnsi="Times New Roman" w:eastAsia="方正仿宋_GBK" w:cs="Times New Roman"/>
          <w:color w:val="auto"/>
          <w:sz w:val="28"/>
          <w:szCs w:val="28"/>
          <w:highlight w:val="none"/>
        </w:rPr>
        <w:t>V-</w:t>
      </w:r>
      <w:r>
        <w:rPr>
          <w:rFonts w:hint="eastAsia" w:ascii="Times New Roman" w:hAnsi="Times New Roman" w:eastAsia="方正仿宋_GBK" w:cs="Times New Roman"/>
          <w:color w:val="auto"/>
          <w:sz w:val="28"/>
          <w:szCs w:val="28"/>
          <w:highlight w:val="none"/>
          <w:lang w:val="en-US" w:eastAsia="zh-CN"/>
        </w:rPr>
        <w:t>VS</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00</w:t>
      </w:r>
      <w:r>
        <w:rPr>
          <w:rFonts w:hint="eastAsia" w:ascii="Times New Roman" w:hAnsi="Times New Roman" w:eastAsia="宋体" w:cs="Times New Roman"/>
          <w:color w:val="auto"/>
          <w:sz w:val="28"/>
          <w:szCs w:val="28"/>
          <w:highlight w:val="none"/>
          <w:lang w:val="en-US" w:eastAsia="zh-CN"/>
        </w:rPr>
        <w:t>5</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202</w:t>
      </w:r>
      <w:r>
        <w:rPr>
          <w:rFonts w:hint="eastAsia" w:ascii="Times New Roman" w:hAnsi="Times New Roman" w:eastAsia="宋体" w:cs="Times New Roman"/>
          <w:color w:val="auto"/>
          <w:sz w:val="28"/>
          <w:szCs w:val="28"/>
          <w:highlight w:val="none"/>
          <w:lang w:val="en-US" w:eastAsia="zh-CN"/>
        </w:rPr>
        <w:t>5</w:t>
      </w:r>
    </w:p>
    <w:p w14:paraId="536031F1">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Applicant</w:t>
      </w:r>
      <w:r>
        <w:rPr>
          <w:rFonts w:hint="default" w:ascii="Times New Roman" w:hAnsi="Times New Roman" w:eastAsia="Segoe UI" w:cs="Times New Roman"/>
          <w:i w:val="0"/>
          <w:iCs w:val="0"/>
          <w:caps w:val="0"/>
          <w:color w:val="0F1115"/>
          <w:spacing w:val="0"/>
          <w:sz w:val="28"/>
          <w:szCs w:val="28"/>
          <w:highlight w:val="none"/>
          <w:shd w:val="clear" w:color="auto" w:fill="FFFFFF"/>
        </w:rPr>
        <w:t>: Institute of Agricultural Environment and Resources, Yunnan Academy of Agricultural Sciences; Yunnan Academy of Forestry and Grassland; Kunming Plant Protection and Inspection Station; Qujing Soil and Fertilizer Workstation; Ninglang Yi Autonomous County Animal Husbandry Guidance Station (Ninglang Yi Autonomous County Forage and Fodder Workstation)</w:t>
      </w:r>
    </w:p>
    <w:p w14:paraId="14A99BC4">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Breeders</w:t>
      </w:r>
      <w:r>
        <w:rPr>
          <w:rFonts w:hint="default" w:ascii="Times New Roman" w:hAnsi="Times New Roman" w:eastAsia="Segoe UI" w:cs="Times New Roman"/>
          <w:i w:val="0"/>
          <w:iCs w:val="0"/>
          <w:caps w:val="0"/>
          <w:color w:val="0F1115"/>
          <w:spacing w:val="0"/>
          <w:sz w:val="28"/>
          <w:szCs w:val="28"/>
          <w:highlight w:val="none"/>
          <w:shd w:val="clear" w:color="auto" w:fill="FFFFFF"/>
        </w:rPr>
        <w:t>: Fu Libo, Chen Jianfeng, Yin Jun, Tong Jiangyun, Shan Qingrao, Zhao Tinghui, Wang Yingxue, Wang Zhiyuan, Yin Mei, Chen Hua</w:t>
      </w:r>
    </w:p>
    <w:p w14:paraId="21E60780">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Characteristics:</w:t>
      </w:r>
    </w:p>
    <w:p w14:paraId="50C0E783">
      <w:pPr>
        <w:pStyle w:val="7"/>
        <w:keepNext w:val="0"/>
        <w:keepLines w:val="0"/>
        <w:widowControl/>
        <w:suppressLineNumbers w:val="0"/>
        <w:spacing w:before="120" w:beforeAutospacing="0" w:after="120" w:afterAutospacing="0" w:line="420" w:lineRule="atLeast"/>
        <w:ind w:right="660" w:firstLine="562" w:firstLineChars="200"/>
        <w:rPr>
          <w:rFonts w:hint="default" w:ascii="Times New Roman" w:hAnsi="Times New Roman" w:cs="Times New Roman"/>
          <w:sz w:val="28"/>
          <w:szCs w:val="28"/>
          <w:highlight w:val="none"/>
        </w:rPr>
      </w:pPr>
      <w:r>
        <w:rPr>
          <w:rStyle w:val="12"/>
          <w:rFonts w:hint="default" w:ascii="Times New Roman" w:hAnsi="Times New Roman" w:eastAsia="宋体" w:cs="Times New Roman"/>
          <w:b/>
          <w:bCs/>
          <w:i w:val="0"/>
          <w:iCs w:val="0"/>
          <w:caps w:val="0"/>
          <w:color w:val="0F1115"/>
          <w:spacing w:val="0"/>
          <w:sz w:val="28"/>
          <w:szCs w:val="28"/>
          <w:highlight w:val="none"/>
          <w:shd w:val="clear" w:color="auto" w:fill="FFFFFF"/>
          <w:lang w:val="en-US" w:eastAsia="zh-CN"/>
        </w:rPr>
        <w:t>‘</w:t>
      </w: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Dianzhong</w:t>
      </w:r>
      <w:r>
        <w:rPr>
          <w:rStyle w:val="12"/>
          <w:rFonts w:hint="default" w:ascii="Times New Roman" w:hAnsi="Times New Roman" w:eastAsia="宋体" w:cs="Times New Roman"/>
          <w:b/>
          <w:bCs/>
          <w:i w:val="0"/>
          <w:iCs w:val="0"/>
          <w:caps w:val="0"/>
          <w:color w:val="0F1115"/>
          <w:spacing w:val="0"/>
          <w:sz w:val="28"/>
          <w:szCs w:val="28"/>
          <w:highlight w:val="none"/>
          <w:shd w:val="clear" w:color="auto" w:fill="FFFFFF"/>
          <w:lang w:val="en-US" w:eastAsia="zh-CN"/>
        </w:rPr>
        <w:t>’</w:t>
      </w:r>
      <w:r>
        <w:rPr>
          <w:rFonts w:hint="default" w:ascii="Times New Roman" w:hAnsi="Times New Roman" w:eastAsia="Segoe UI" w:cs="Times New Roman"/>
          <w:i w:val="0"/>
          <w:iCs w:val="0"/>
          <w:caps w:val="0"/>
          <w:color w:val="0F1115"/>
          <w:spacing w:val="0"/>
          <w:sz w:val="28"/>
          <w:szCs w:val="28"/>
          <w:highlight w:val="none"/>
          <w:shd w:val="clear" w:color="auto" w:fill="FFFFFF"/>
        </w:rPr>
        <w:t> is a perennial herb of the genus Vicia, family Leguminosae. Stems are tender, angled, and grow erect, with a length of 86～96 cm and 28～31 branches. Leaves are pinnately compound with 6～10 pairs of leaflets, rectangular or elliptical, dark green, with tendrils at the leaf tip. The taproot is obvious, 20～40 cm long, bearing root nodules. Flowering begins in late January, with small white or pink flowers. Mature pods are yellowish-brown. There are 5～9 seeds per pod, maturing in mid to late April. The average growth period is 185 days, and the thousand-seed weight is about 54.60 g.</w:t>
      </w:r>
    </w:p>
    <w:p w14:paraId="7F47527F">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Main use:</w:t>
      </w:r>
    </w:p>
    <w:p w14:paraId="7C04F28F">
      <w:pPr>
        <w:pStyle w:val="7"/>
        <w:keepNext w:val="0"/>
        <w:keepLines w:val="0"/>
        <w:widowControl/>
        <w:suppressLineNumbers w:val="0"/>
        <w:spacing w:before="120" w:beforeAutospacing="0" w:after="120" w:afterAutospacing="0" w:line="420" w:lineRule="atLeast"/>
        <w:ind w:right="660" w:firstLine="560" w:firstLineChars="200"/>
        <w:rPr>
          <w:rFonts w:hint="default" w:ascii="Times New Roman" w:hAnsi="Times New Roman" w:cs="Times New Roman"/>
          <w:sz w:val="28"/>
          <w:szCs w:val="28"/>
          <w:highlight w:val="none"/>
        </w:rPr>
      </w:pPr>
      <w:r>
        <w:rPr>
          <w:rFonts w:hint="default" w:ascii="Times New Roman" w:hAnsi="Times New Roman" w:eastAsia="Segoe UI" w:cs="Times New Roman"/>
          <w:i w:val="0"/>
          <w:iCs w:val="0"/>
          <w:caps w:val="0"/>
          <w:color w:val="0F1115"/>
          <w:spacing w:val="0"/>
          <w:sz w:val="28"/>
          <w:szCs w:val="28"/>
          <w:highlight w:val="none"/>
          <w:shd w:val="clear" w:color="auto" w:fill="FFFFFF"/>
        </w:rPr>
        <w:t>Forage grass and green manure.</w:t>
      </w:r>
    </w:p>
    <w:p w14:paraId="38C07E58">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Cultural techniques:</w:t>
      </w:r>
    </w:p>
    <w:p w14:paraId="00730232">
      <w:pPr>
        <w:pStyle w:val="7"/>
        <w:keepNext w:val="0"/>
        <w:keepLines w:val="0"/>
        <w:widowControl/>
        <w:suppressLineNumbers w:val="0"/>
        <w:spacing w:before="120" w:beforeAutospacing="0" w:after="120" w:afterAutospacing="0" w:line="420" w:lineRule="atLeast"/>
        <w:ind w:right="660" w:firstLine="560" w:firstLineChars="200"/>
        <w:rPr>
          <w:rFonts w:hint="default" w:ascii="Times New Roman" w:hAnsi="Times New Roman" w:cs="Times New Roman"/>
          <w:sz w:val="28"/>
          <w:szCs w:val="28"/>
          <w:highlight w:val="none"/>
        </w:rPr>
      </w:pPr>
      <w:r>
        <w:rPr>
          <w:rFonts w:hint="default" w:ascii="Times New Roman" w:hAnsi="Times New Roman" w:eastAsia="Segoe UI" w:cs="Times New Roman"/>
          <w:i w:val="0"/>
          <w:iCs w:val="0"/>
          <w:caps w:val="0"/>
          <w:color w:val="0F1115"/>
          <w:spacing w:val="0"/>
          <w:sz w:val="28"/>
          <w:szCs w:val="28"/>
          <w:highlight w:val="none"/>
          <w:shd w:val="clear" w:color="auto" w:fill="FFFFFF"/>
        </w:rPr>
        <w:t>Sowing time is generally in autumn, with the best period from late September to early November. Seeding rate is 5 kg/mu, covering soil 3～5 cm. Weeding can be done once during the slow-growing seedling stage. Cut during the vigorous growth period for green fodder, silage, or haymaking; or cut for seed harvest after seed maturity, with the remaining plant parts used as hay feed.</w:t>
      </w:r>
    </w:p>
    <w:p w14:paraId="5054CFB9">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Suitable areas for planting:</w:t>
      </w:r>
    </w:p>
    <w:p w14:paraId="1F4F5B3D">
      <w:pPr>
        <w:pStyle w:val="7"/>
        <w:keepNext w:val="0"/>
        <w:keepLines w:val="0"/>
        <w:widowControl/>
        <w:suppressLineNumbers w:val="0"/>
        <w:spacing w:before="120" w:beforeAutospacing="0" w:after="0" w:afterAutospacing="0" w:line="420" w:lineRule="atLeast"/>
        <w:ind w:left="660" w:right="660"/>
        <w:rPr>
          <w:rFonts w:hint="default" w:ascii="Times New Roman" w:hAnsi="Times New Roman" w:cs="Times New Roman"/>
          <w:sz w:val="28"/>
          <w:szCs w:val="28"/>
          <w:highlight w:val="none"/>
        </w:rPr>
      </w:pPr>
      <w:r>
        <w:rPr>
          <w:rFonts w:hint="default" w:ascii="Times New Roman" w:hAnsi="Times New Roman" w:eastAsia="Segoe UI" w:cs="Times New Roman"/>
          <w:i w:val="0"/>
          <w:iCs w:val="0"/>
          <w:caps w:val="0"/>
          <w:color w:val="0F1115"/>
          <w:spacing w:val="0"/>
          <w:sz w:val="28"/>
          <w:szCs w:val="28"/>
          <w:highlight w:val="none"/>
          <w:shd w:val="clear" w:color="auto" w:fill="FFFFFF"/>
        </w:rPr>
        <w:t>Suitable for planting in areas at altitudes of 1500～2500 m.</w:t>
      </w:r>
    </w:p>
    <w:p w14:paraId="277DE4B5">
      <w:pPr>
        <w:pStyle w:val="7"/>
        <w:keepNext w:val="0"/>
        <w:keepLines w:val="0"/>
        <w:widowControl/>
        <w:numPr>
          <w:ilvl w:val="0"/>
          <w:numId w:val="1"/>
        </w:numPr>
        <w:suppressLineNumbers w:val="0"/>
        <w:spacing w:before="0" w:beforeAutospacing="0" w:after="120" w:afterAutospacing="0" w:line="420" w:lineRule="atLeast"/>
        <w:ind w:left="0" w:leftChars="0" w:right="660" w:firstLine="0" w:firstLineChars="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Yunxi NO.1</w:t>
      </w:r>
    </w:p>
    <w:p w14:paraId="4DC9390C">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i/>
          <w:iCs/>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Species</w:t>
      </w:r>
      <w:r>
        <w:rPr>
          <w:rFonts w:hint="default" w:ascii="Times New Roman" w:hAnsi="Times New Roman" w:eastAsia="Segoe UI" w:cs="Times New Roman"/>
          <w:i w:val="0"/>
          <w:iCs w:val="0"/>
          <w:caps w:val="0"/>
          <w:color w:val="0F1115"/>
          <w:spacing w:val="0"/>
          <w:sz w:val="28"/>
          <w:szCs w:val="28"/>
          <w:highlight w:val="none"/>
          <w:shd w:val="clear" w:color="auto" w:fill="FFFFFF"/>
        </w:rPr>
        <w:t>: </w:t>
      </w:r>
      <w:r>
        <w:rPr>
          <w:rFonts w:hint="default" w:ascii="Times New Roman" w:hAnsi="Times New Roman" w:eastAsia="Segoe UI" w:cs="Times New Roman"/>
          <w:i/>
          <w:iCs/>
          <w:caps w:val="0"/>
          <w:color w:val="0F1115"/>
          <w:spacing w:val="0"/>
          <w:sz w:val="28"/>
          <w:szCs w:val="28"/>
          <w:highlight w:val="none"/>
          <w:shd w:val="clear" w:color="auto" w:fill="FFFFFF"/>
        </w:rPr>
        <w:t>Pennisetum purpureum</w:t>
      </w:r>
    </w:p>
    <w:p w14:paraId="615361B8">
      <w:pPr>
        <w:pStyle w:val="7"/>
        <w:keepNext w:val="0"/>
        <w:keepLines w:val="0"/>
        <w:widowControl/>
        <w:suppressLineNumbers w:val="0"/>
        <w:spacing w:before="120" w:beforeAutospacing="0" w:after="120" w:afterAutospacing="0" w:line="420" w:lineRule="atLeast"/>
        <w:ind w:right="660"/>
        <w:rPr>
          <w:rFonts w:hint="eastAsia" w:ascii="Times New Roman" w:hAnsi="Times New Roman" w:eastAsia="宋体" w:cs="Times New Roman"/>
          <w:sz w:val="28"/>
          <w:szCs w:val="28"/>
          <w:highlight w:val="none"/>
          <w:lang w:val="en-US" w:eastAsia="zh-CN"/>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Scientific name</w:t>
      </w:r>
      <w:r>
        <w:rPr>
          <w:rFonts w:hint="default" w:ascii="Times New Roman" w:hAnsi="Times New Roman" w:eastAsia="Segoe UI" w:cs="Times New Roman"/>
          <w:i w:val="0"/>
          <w:iCs w:val="0"/>
          <w:caps w:val="0"/>
          <w:color w:val="0F1115"/>
          <w:spacing w:val="0"/>
          <w:sz w:val="28"/>
          <w:szCs w:val="28"/>
          <w:highlight w:val="none"/>
          <w:shd w:val="clear" w:color="auto" w:fill="FFFFFF"/>
        </w:rPr>
        <w:t>: Pennisetum purpureum </w:t>
      </w:r>
      <w:r>
        <w:rPr>
          <w:rFonts w:hint="default" w:ascii="Times New Roman" w:hAnsi="Times New Roman" w:eastAsia="宋体" w:cs="Times New Roman"/>
          <w:i w:val="0"/>
          <w:iCs w:val="0"/>
          <w:caps w:val="0"/>
          <w:color w:val="0F1115"/>
          <w:spacing w:val="0"/>
          <w:sz w:val="28"/>
          <w:szCs w:val="28"/>
          <w:highlight w:val="none"/>
          <w:shd w:val="clear" w:color="auto" w:fill="FFFFFF"/>
          <w:lang w:val="en-US" w:eastAsia="zh-CN"/>
        </w:rPr>
        <w:t>‘</w:t>
      </w:r>
      <w:r>
        <w:rPr>
          <w:rFonts w:hint="default" w:ascii="Times New Roman" w:hAnsi="Times New Roman" w:eastAsia="Segoe UI" w:cs="Times New Roman"/>
          <w:i w:val="0"/>
          <w:iCs w:val="0"/>
          <w:caps w:val="0"/>
          <w:color w:val="0F1115"/>
          <w:spacing w:val="0"/>
          <w:sz w:val="28"/>
          <w:szCs w:val="28"/>
          <w:highlight w:val="none"/>
          <w:shd w:val="clear" w:color="auto" w:fill="FFFFFF"/>
        </w:rPr>
        <w:t>Yunxi NO.1</w:t>
      </w:r>
      <w:r>
        <w:rPr>
          <w:rFonts w:hint="default" w:ascii="Times New Roman" w:hAnsi="Times New Roman" w:eastAsia="宋体" w:cs="Times New Roman"/>
          <w:i w:val="0"/>
          <w:iCs w:val="0"/>
          <w:caps w:val="0"/>
          <w:color w:val="0F1115"/>
          <w:spacing w:val="0"/>
          <w:sz w:val="28"/>
          <w:szCs w:val="28"/>
          <w:highlight w:val="none"/>
          <w:shd w:val="clear" w:color="auto" w:fill="FFFFFF"/>
          <w:lang w:val="en-US" w:eastAsia="zh-CN"/>
        </w:rPr>
        <w:t>’</w:t>
      </w:r>
    </w:p>
    <w:p w14:paraId="7D1508B6">
      <w:pPr>
        <w:pStyle w:val="7"/>
        <w:keepNext w:val="0"/>
        <w:keepLines w:val="0"/>
        <w:widowControl/>
        <w:suppressLineNumbers w:val="0"/>
        <w:spacing w:before="120" w:beforeAutospacing="0" w:after="120" w:afterAutospacing="0" w:line="420" w:lineRule="atLeast"/>
        <w:ind w:right="660"/>
        <w:rPr>
          <w:rFonts w:hint="default" w:ascii="Times New Roman" w:hAnsi="Times New Roman" w:eastAsia="Segoe UI" w:cs="Times New Roman"/>
          <w:i w:val="0"/>
          <w:iCs w:val="0"/>
          <w:caps w:val="0"/>
          <w:color w:val="0F1115"/>
          <w:spacing w:val="0"/>
          <w:sz w:val="28"/>
          <w:szCs w:val="28"/>
          <w:highlight w:val="none"/>
          <w:shd w:val="clear" w:color="auto" w:fill="FFFFFF"/>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Variety category</w:t>
      </w:r>
      <w:r>
        <w:rPr>
          <w:rFonts w:hint="default" w:ascii="Times New Roman" w:hAnsi="Times New Roman" w:eastAsia="Segoe UI" w:cs="Times New Roman"/>
          <w:i w:val="0"/>
          <w:iCs w:val="0"/>
          <w:caps w:val="0"/>
          <w:color w:val="0F1115"/>
          <w:spacing w:val="0"/>
          <w:sz w:val="28"/>
          <w:szCs w:val="28"/>
          <w:highlight w:val="none"/>
          <w:shd w:val="clear" w:color="auto" w:fill="FFFFFF"/>
        </w:rPr>
        <w:t>: Bred variety</w:t>
      </w:r>
      <w:r>
        <w:rPr>
          <w:rFonts w:hint="default" w:ascii="Times New Roman" w:hAnsi="Times New Roman" w:eastAsia="Segoe UI" w:cs="Times New Roman"/>
          <w:i w:val="0"/>
          <w:iCs w:val="0"/>
          <w:caps w:val="0"/>
          <w:color w:val="0F1115"/>
          <w:spacing w:val="0"/>
          <w:sz w:val="28"/>
          <w:szCs w:val="28"/>
          <w:highlight w:val="none"/>
          <w:shd w:val="clear" w:color="auto" w:fill="FFFFFF"/>
        </w:rPr>
        <w:br w:type="textWrapping"/>
      </w:r>
      <w:r>
        <w:rPr>
          <w:rFonts w:hint="default" w:ascii="Times New Roman" w:hAnsi="Times New Roman" w:eastAsia="宋体" w:cs="Times New Roman"/>
          <w:b/>
          <w:bCs/>
          <w:sz w:val="28"/>
          <w:szCs w:val="28"/>
          <w:highlight w:val="none"/>
          <w:lang w:val="en-US" w:eastAsia="zh-CN"/>
        </w:rPr>
        <w:t>Registration NO.</w:t>
      </w:r>
      <w:r>
        <w:rPr>
          <w:rFonts w:hint="default" w:ascii="Times New Roman" w:hAnsi="Times New Roman" w:eastAsia="宋体" w:cs="Times New Roman"/>
          <w:sz w:val="28"/>
          <w:szCs w:val="28"/>
          <w:highlight w:val="none"/>
          <w:lang w:val="en-US" w:eastAsia="zh-CN"/>
        </w:rPr>
        <w:t xml:space="preserve">: </w:t>
      </w:r>
      <w:r>
        <w:rPr>
          <w:rFonts w:hint="eastAsia" w:ascii="Times New Roman" w:hAnsi="Times New Roman" w:eastAsia="方正仿宋_GBK" w:cs="Times New Roman"/>
          <w:color w:val="auto"/>
          <w:sz w:val="28"/>
          <w:szCs w:val="28"/>
          <w:highlight w:val="none"/>
          <w:lang w:val="en-US" w:eastAsia="zh-CN"/>
        </w:rPr>
        <w:t xml:space="preserve">Yun </w:t>
      </w:r>
      <w:r>
        <w:rPr>
          <w:rFonts w:hint="default" w:ascii="Times New Roman" w:hAnsi="Times New Roman" w:eastAsia="方正仿宋_GBK" w:cs="Times New Roman"/>
          <w:color w:val="auto"/>
          <w:sz w:val="28"/>
          <w:szCs w:val="28"/>
          <w:highlight w:val="none"/>
        </w:rPr>
        <w:t>S-</w:t>
      </w:r>
      <w:r>
        <w:rPr>
          <w:rFonts w:hint="eastAsia" w:ascii="Times New Roman" w:hAnsi="Times New Roman" w:eastAsia="方正仿宋_GBK" w:cs="Times New Roman"/>
          <w:color w:val="auto"/>
          <w:sz w:val="28"/>
          <w:szCs w:val="28"/>
          <w:highlight w:val="none"/>
          <w:lang w:val="en-US" w:eastAsia="zh-CN"/>
        </w:rPr>
        <w:t>B</w:t>
      </w:r>
      <w:r>
        <w:rPr>
          <w:rFonts w:hint="default" w:ascii="Times New Roman" w:hAnsi="Times New Roman" w:eastAsia="方正仿宋_GBK" w:cs="Times New Roman"/>
          <w:color w:val="auto"/>
          <w:sz w:val="28"/>
          <w:szCs w:val="28"/>
          <w:highlight w:val="none"/>
        </w:rPr>
        <w:t>V-</w:t>
      </w:r>
      <w:r>
        <w:rPr>
          <w:rFonts w:hint="eastAsia" w:ascii="Times New Roman" w:hAnsi="Times New Roman" w:eastAsia="方正仿宋_GBK" w:cs="Times New Roman"/>
          <w:color w:val="auto"/>
          <w:sz w:val="28"/>
          <w:szCs w:val="28"/>
          <w:highlight w:val="none"/>
          <w:lang w:val="en-US" w:eastAsia="zh-CN"/>
        </w:rPr>
        <w:t>PP</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00</w:t>
      </w:r>
      <w:r>
        <w:rPr>
          <w:rFonts w:hint="eastAsia" w:ascii="Times New Roman" w:hAnsi="Times New Roman" w:eastAsia="宋体" w:cs="Times New Roman"/>
          <w:color w:val="auto"/>
          <w:sz w:val="28"/>
          <w:szCs w:val="28"/>
          <w:highlight w:val="none"/>
          <w:lang w:val="en-US" w:eastAsia="zh-CN"/>
        </w:rPr>
        <w:t>6</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202</w:t>
      </w:r>
      <w:r>
        <w:rPr>
          <w:rFonts w:hint="eastAsia" w:ascii="Times New Roman" w:hAnsi="Times New Roman" w:eastAsia="宋体" w:cs="Times New Roman"/>
          <w:color w:val="auto"/>
          <w:sz w:val="28"/>
          <w:szCs w:val="28"/>
          <w:highlight w:val="none"/>
          <w:lang w:val="en-US" w:eastAsia="zh-CN"/>
        </w:rPr>
        <w:t>5</w:t>
      </w:r>
    </w:p>
    <w:p w14:paraId="65E1F50E">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Applicant</w:t>
      </w:r>
      <w:r>
        <w:rPr>
          <w:rFonts w:hint="default" w:ascii="Times New Roman" w:hAnsi="Times New Roman" w:eastAsia="Segoe UI" w:cs="Times New Roman"/>
          <w:i w:val="0"/>
          <w:iCs w:val="0"/>
          <w:caps w:val="0"/>
          <w:color w:val="0F1115"/>
          <w:spacing w:val="0"/>
          <w:sz w:val="28"/>
          <w:szCs w:val="28"/>
          <w:highlight w:val="none"/>
          <w:shd w:val="clear" w:color="auto" w:fill="FFFFFF"/>
        </w:rPr>
        <w:t>: Fujian Agriculture and Forestry University, Yunnan Forage and Fodder Workstation</w:t>
      </w:r>
    </w:p>
    <w:p w14:paraId="3672251C">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Breeders</w:t>
      </w:r>
      <w:r>
        <w:rPr>
          <w:rFonts w:hint="default" w:ascii="Times New Roman" w:hAnsi="Times New Roman" w:eastAsia="Segoe UI" w:cs="Times New Roman"/>
          <w:i w:val="0"/>
          <w:iCs w:val="0"/>
          <w:caps w:val="0"/>
          <w:color w:val="0F1115"/>
          <w:spacing w:val="0"/>
          <w:sz w:val="28"/>
          <w:szCs w:val="28"/>
          <w:highlight w:val="none"/>
          <w:shd w:val="clear" w:color="auto" w:fill="FFFFFF"/>
        </w:rPr>
        <w:t>: Lin Zhanxi, Lin Dongmei, He Hongyuan, Li Jing, Zhao Mengying, Yang Wen, Lin Hui, Xie Yong, Bai Ruohan, Liu Tingdan</w:t>
      </w:r>
    </w:p>
    <w:p w14:paraId="7441982D">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Characteristics:</w:t>
      </w:r>
    </w:p>
    <w:p w14:paraId="6F01C595">
      <w:pPr>
        <w:pStyle w:val="7"/>
        <w:keepNext w:val="0"/>
        <w:keepLines w:val="0"/>
        <w:widowControl/>
        <w:suppressLineNumbers w:val="0"/>
        <w:spacing w:before="120" w:beforeAutospacing="0" w:after="120" w:afterAutospacing="0" w:line="420" w:lineRule="atLeast"/>
        <w:ind w:right="660" w:firstLine="562" w:firstLineChars="200"/>
        <w:rPr>
          <w:rFonts w:hint="default" w:ascii="Times New Roman" w:hAnsi="Times New Roman" w:cs="Times New Roman"/>
          <w:sz w:val="28"/>
          <w:szCs w:val="28"/>
          <w:highlight w:val="none"/>
        </w:rPr>
      </w:pPr>
      <w:r>
        <w:rPr>
          <w:rStyle w:val="12"/>
          <w:rFonts w:hint="default" w:ascii="Times New Roman" w:hAnsi="Times New Roman" w:eastAsia="宋体" w:cs="Times New Roman"/>
          <w:b/>
          <w:bCs/>
          <w:i w:val="0"/>
          <w:iCs w:val="0"/>
          <w:caps w:val="0"/>
          <w:color w:val="0F1115"/>
          <w:spacing w:val="0"/>
          <w:sz w:val="28"/>
          <w:szCs w:val="28"/>
          <w:highlight w:val="none"/>
          <w:shd w:val="clear" w:color="auto" w:fill="FFFFFF"/>
          <w:lang w:val="en-US" w:eastAsia="zh-CN"/>
        </w:rPr>
        <w:t>‘</w:t>
      </w: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Yunxi NO.1</w:t>
      </w:r>
      <w:r>
        <w:rPr>
          <w:rStyle w:val="12"/>
          <w:rFonts w:hint="default" w:ascii="Times New Roman" w:hAnsi="Times New Roman" w:eastAsia="宋体" w:cs="Times New Roman"/>
          <w:b/>
          <w:bCs/>
          <w:i w:val="0"/>
          <w:iCs w:val="0"/>
          <w:caps w:val="0"/>
          <w:color w:val="0F1115"/>
          <w:spacing w:val="0"/>
          <w:sz w:val="28"/>
          <w:szCs w:val="28"/>
          <w:highlight w:val="none"/>
          <w:shd w:val="clear" w:color="auto" w:fill="FFFFFF"/>
          <w:lang w:val="en-US" w:eastAsia="zh-CN"/>
        </w:rPr>
        <w:t>’</w:t>
      </w:r>
      <w:r>
        <w:rPr>
          <w:rFonts w:hint="default" w:ascii="Times New Roman" w:hAnsi="Times New Roman" w:eastAsia="Segoe UI" w:cs="Times New Roman"/>
          <w:i w:val="0"/>
          <w:iCs w:val="0"/>
          <w:caps w:val="0"/>
          <w:color w:val="0F1115"/>
          <w:spacing w:val="0"/>
          <w:sz w:val="28"/>
          <w:szCs w:val="28"/>
          <w:highlight w:val="none"/>
          <w:shd w:val="clear" w:color="auto" w:fill="FFFFFF"/>
        </w:rPr>
        <w:t> is a perennial, tufted, tall grass of the genus Pennisetum, family Poaceae. Stems are stout, average plant height 3~5 m, main stem diameter 3 cm, average of 23 stem nodes, average total stem length 3.36 m, single plant weight 1.16 kg. Abundant leaves, average number of leaves 28, average leaf width 5.44 cm, average leaf length 121.16 cm. A panicle is borne at the stem apex, and multiple branches occur at stem nodes. The plant has a well-developed root system and fast growth rate. It can be cut multiple times annually, depending on its growth and intended use. It has strong regenerative ability and can be utilized for 10 years or longer after a single planting.</w:t>
      </w:r>
    </w:p>
    <w:p w14:paraId="17CF6531">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Main use:</w:t>
      </w:r>
    </w:p>
    <w:p w14:paraId="149322C2">
      <w:pPr>
        <w:pStyle w:val="7"/>
        <w:keepNext w:val="0"/>
        <w:keepLines w:val="0"/>
        <w:widowControl/>
        <w:suppressLineNumbers w:val="0"/>
        <w:spacing w:before="120" w:beforeAutospacing="0" w:after="120" w:afterAutospacing="0" w:line="420" w:lineRule="atLeast"/>
        <w:ind w:right="660" w:firstLine="560" w:firstLineChars="200"/>
        <w:rPr>
          <w:rFonts w:hint="default" w:ascii="Times New Roman" w:hAnsi="Times New Roman" w:cs="Times New Roman"/>
          <w:sz w:val="28"/>
          <w:szCs w:val="28"/>
          <w:highlight w:val="none"/>
        </w:rPr>
      </w:pPr>
      <w:r>
        <w:rPr>
          <w:rFonts w:hint="default" w:ascii="Times New Roman" w:hAnsi="Times New Roman" w:eastAsia="Segoe UI" w:cs="Times New Roman"/>
          <w:i w:val="0"/>
          <w:iCs w:val="0"/>
          <w:caps w:val="0"/>
          <w:color w:val="0F1115"/>
          <w:spacing w:val="0"/>
          <w:sz w:val="28"/>
          <w:szCs w:val="28"/>
          <w:highlight w:val="none"/>
          <w:shd w:val="clear" w:color="auto" w:fill="FFFFFF"/>
        </w:rPr>
        <w:t>Forage grass.</w:t>
      </w:r>
    </w:p>
    <w:p w14:paraId="14C80CF8">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Cultural techniques:</w:t>
      </w:r>
    </w:p>
    <w:p w14:paraId="483142B4">
      <w:pPr>
        <w:pStyle w:val="7"/>
        <w:keepNext w:val="0"/>
        <w:keepLines w:val="0"/>
        <w:widowControl/>
        <w:suppressLineNumbers w:val="0"/>
        <w:spacing w:before="120" w:beforeAutospacing="0" w:after="120" w:afterAutospacing="0" w:line="420" w:lineRule="atLeast"/>
        <w:ind w:right="660" w:firstLine="560" w:firstLineChars="200"/>
        <w:rPr>
          <w:rFonts w:hint="default" w:ascii="Times New Roman" w:hAnsi="Times New Roman" w:cs="Times New Roman"/>
          <w:sz w:val="28"/>
          <w:szCs w:val="28"/>
          <w:highlight w:val="none"/>
        </w:rPr>
      </w:pPr>
      <w:r>
        <w:rPr>
          <w:rFonts w:hint="default" w:ascii="Times New Roman" w:hAnsi="Times New Roman" w:eastAsia="Segoe UI" w:cs="Times New Roman"/>
          <w:i w:val="0"/>
          <w:iCs w:val="0"/>
          <w:caps w:val="0"/>
          <w:color w:val="0F1115"/>
          <w:spacing w:val="0"/>
          <w:sz w:val="28"/>
          <w:szCs w:val="28"/>
          <w:highlight w:val="none"/>
          <w:shd w:val="clear" w:color="auto" w:fill="FFFFFF"/>
        </w:rPr>
        <w:t>Planting is best from March to June. Use farmyard manure or calcium magnesium phosphate fertilizer (20 kg/mu) as base fertilizer, plowing depth 20～30 cm. Select stout, mature stems with full axillary buds as seed stems. Cut into segments below 2/3 and above 1/3 of the axillary bud node, each segment containing 1～2 axillary buds. Soak in 2‰ urea water for 12 hours before taking out for germination. Sow at a spacing of 60 cm × 80 cm. When seed stem quality and soil fertility are good, use one bud per segment, insert obliquely at 45° with the bud facing up, exposing the upper end 2～3 cm. When seed stem quality is fair and fertility is average, use two buds per segment, open a furrow 10～20 cm deep, place horizontally with buds facing both sides, cover soil 2～5 cm. Check and fill gaps 7～14 days after sowing. Weed 1～2 times during the seedling stage. Top dressing: Urea 10 kg/mu at seedling stage, compound fertilizer 10 kg/mu at tillering stage, urea 10 kg/mu at jointing stage, compound fertilizer 15 kg/mu after cutting.</w:t>
      </w:r>
    </w:p>
    <w:p w14:paraId="237FA6CD">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Suitable areas for planting:</w:t>
      </w:r>
    </w:p>
    <w:p w14:paraId="62DF236D">
      <w:pPr>
        <w:pStyle w:val="7"/>
        <w:keepNext w:val="0"/>
        <w:keepLines w:val="0"/>
        <w:widowControl/>
        <w:suppressLineNumbers w:val="0"/>
        <w:spacing w:before="120" w:beforeAutospacing="0" w:after="0" w:afterAutospacing="0" w:line="420" w:lineRule="atLeast"/>
        <w:ind w:right="660" w:firstLine="560" w:firstLineChars="200"/>
        <w:rPr>
          <w:rFonts w:hint="default" w:ascii="Times New Roman" w:hAnsi="Times New Roman" w:cs="Times New Roman"/>
          <w:sz w:val="28"/>
          <w:szCs w:val="28"/>
          <w:highlight w:val="none"/>
        </w:rPr>
      </w:pPr>
      <w:r>
        <w:rPr>
          <w:rFonts w:hint="default" w:ascii="Times New Roman" w:hAnsi="Times New Roman" w:eastAsia="Segoe UI" w:cs="Times New Roman"/>
          <w:i w:val="0"/>
          <w:iCs w:val="0"/>
          <w:caps w:val="0"/>
          <w:color w:val="0F1115"/>
          <w:spacing w:val="0"/>
          <w:sz w:val="28"/>
          <w:szCs w:val="28"/>
          <w:highlight w:val="none"/>
          <w:shd w:val="clear" w:color="auto" w:fill="FFFFFF"/>
        </w:rPr>
        <w:t>Suitable for planting in tropical and subtropical regions below 2000 m altitude.</w:t>
      </w:r>
    </w:p>
    <w:p w14:paraId="100F67F0">
      <w:pPr>
        <w:pStyle w:val="7"/>
        <w:keepNext w:val="0"/>
        <w:keepLines w:val="0"/>
        <w:widowControl/>
        <w:numPr>
          <w:ilvl w:val="0"/>
          <w:numId w:val="1"/>
        </w:numPr>
        <w:suppressLineNumbers w:val="0"/>
        <w:spacing w:before="0" w:beforeAutospacing="0" w:after="120" w:afterAutospacing="0" w:line="420" w:lineRule="atLeast"/>
        <w:ind w:left="0" w:leftChars="0" w:right="660" w:firstLine="0" w:firstLineChars="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Yila</w:t>
      </w:r>
    </w:p>
    <w:p w14:paraId="132E91DA">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Species</w:t>
      </w:r>
      <w:r>
        <w:rPr>
          <w:rFonts w:hint="default" w:ascii="Times New Roman" w:hAnsi="Times New Roman" w:eastAsia="Segoe UI" w:cs="Times New Roman"/>
          <w:i w:val="0"/>
          <w:iCs w:val="0"/>
          <w:caps w:val="0"/>
          <w:color w:val="0F1115"/>
          <w:spacing w:val="0"/>
          <w:sz w:val="28"/>
          <w:szCs w:val="28"/>
          <w:highlight w:val="none"/>
          <w:shd w:val="clear" w:color="auto" w:fill="FFFFFF"/>
        </w:rPr>
        <w:t>: </w:t>
      </w:r>
      <w:r>
        <w:rPr>
          <w:rFonts w:hint="default" w:ascii="Times New Roman" w:hAnsi="Times New Roman" w:eastAsia="Segoe UI" w:cs="Times New Roman"/>
          <w:i/>
          <w:iCs/>
          <w:caps w:val="0"/>
          <w:color w:val="0F1115"/>
          <w:spacing w:val="0"/>
          <w:sz w:val="28"/>
          <w:szCs w:val="28"/>
          <w:highlight w:val="none"/>
          <w:shd w:val="clear" w:color="auto" w:fill="FFFFFF"/>
        </w:rPr>
        <w:t>Arundinella hookeri</w:t>
      </w:r>
    </w:p>
    <w:p w14:paraId="1CD95D19">
      <w:pPr>
        <w:pStyle w:val="7"/>
        <w:keepNext w:val="0"/>
        <w:keepLines w:val="0"/>
        <w:widowControl/>
        <w:suppressLineNumbers w:val="0"/>
        <w:spacing w:before="120" w:beforeAutospacing="0" w:after="120" w:afterAutospacing="0" w:line="420" w:lineRule="atLeast"/>
        <w:ind w:right="660"/>
        <w:rPr>
          <w:rFonts w:hint="eastAsia" w:ascii="Times New Roman" w:hAnsi="Times New Roman" w:eastAsia="宋体" w:cs="Times New Roman"/>
          <w:sz w:val="28"/>
          <w:szCs w:val="28"/>
          <w:highlight w:val="none"/>
          <w:lang w:val="en-US" w:eastAsia="zh-CN"/>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Scientific name</w:t>
      </w:r>
      <w:r>
        <w:rPr>
          <w:rFonts w:hint="default" w:ascii="Times New Roman" w:hAnsi="Times New Roman" w:eastAsia="Segoe UI" w:cs="Times New Roman"/>
          <w:i w:val="0"/>
          <w:iCs w:val="0"/>
          <w:caps w:val="0"/>
          <w:color w:val="0F1115"/>
          <w:spacing w:val="0"/>
          <w:sz w:val="28"/>
          <w:szCs w:val="28"/>
          <w:highlight w:val="none"/>
          <w:shd w:val="clear" w:color="auto" w:fill="FFFFFF"/>
        </w:rPr>
        <w:t>: </w:t>
      </w:r>
      <w:r>
        <w:rPr>
          <w:rFonts w:hint="default" w:ascii="Times New Roman" w:hAnsi="Times New Roman" w:eastAsia="Segoe UI" w:cs="Times New Roman"/>
          <w:i/>
          <w:iCs/>
          <w:caps w:val="0"/>
          <w:color w:val="0F1115"/>
          <w:spacing w:val="0"/>
          <w:sz w:val="28"/>
          <w:szCs w:val="28"/>
          <w:highlight w:val="none"/>
          <w:shd w:val="clear" w:color="auto" w:fill="FFFFFF"/>
        </w:rPr>
        <w:t>Arundinella hookeri </w:t>
      </w:r>
      <w:r>
        <w:rPr>
          <w:rFonts w:hint="default" w:ascii="Times New Roman" w:hAnsi="Times New Roman" w:eastAsia="宋体" w:cs="Times New Roman"/>
          <w:i w:val="0"/>
          <w:iCs w:val="0"/>
          <w:caps w:val="0"/>
          <w:color w:val="0F1115"/>
          <w:spacing w:val="0"/>
          <w:sz w:val="28"/>
          <w:szCs w:val="28"/>
          <w:highlight w:val="none"/>
          <w:shd w:val="clear" w:color="auto" w:fill="FFFFFF"/>
          <w:lang w:val="en-US" w:eastAsia="zh-CN"/>
        </w:rPr>
        <w:t>‘</w:t>
      </w:r>
      <w:r>
        <w:rPr>
          <w:rFonts w:hint="default" w:ascii="Times New Roman" w:hAnsi="Times New Roman" w:eastAsia="Segoe UI" w:cs="Times New Roman"/>
          <w:i w:val="0"/>
          <w:iCs w:val="0"/>
          <w:caps w:val="0"/>
          <w:color w:val="0F1115"/>
          <w:spacing w:val="0"/>
          <w:sz w:val="28"/>
          <w:szCs w:val="28"/>
          <w:highlight w:val="none"/>
          <w:shd w:val="clear" w:color="auto" w:fill="FFFFFF"/>
        </w:rPr>
        <w:t>Yila</w:t>
      </w:r>
      <w:r>
        <w:rPr>
          <w:rFonts w:hint="default" w:ascii="Times New Roman" w:hAnsi="Times New Roman" w:eastAsia="宋体" w:cs="Times New Roman"/>
          <w:i w:val="0"/>
          <w:iCs w:val="0"/>
          <w:caps w:val="0"/>
          <w:color w:val="0F1115"/>
          <w:spacing w:val="0"/>
          <w:sz w:val="28"/>
          <w:szCs w:val="28"/>
          <w:highlight w:val="none"/>
          <w:shd w:val="clear" w:color="auto" w:fill="FFFFFF"/>
          <w:lang w:val="en-US" w:eastAsia="zh-CN"/>
        </w:rPr>
        <w:t>’</w:t>
      </w:r>
    </w:p>
    <w:p w14:paraId="611A90FC">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Variety category</w:t>
      </w:r>
      <w:r>
        <w:rPr>
          <w:rFonts w:hint="default" w:ascii="Times New Roman" w:hAnsi="Times New Roman" w:eastAsia="Segoe UI" w:cs="Times New Roman"/>
          <w:i w:val="0"/>
          <w:iCs w:val="0"/>
          <w:caps w:val="0"/>
          <w:color w:val="0F1115"/>
          <w:spacing w:val="0"/>
          <w:sz w:val="28"/>
          <w:szCs w:val="28"/>
          <w:highlight w:val="none"/>
          <w:shd w:val="clear" w:color="auto" w:fill="FFFFFF"/>
        </w:rPr>
        <w:t>: Wild domesticated variety</w:t>
      </w:r>
      <w:r>
        <w:rPr>
          <w:rFonts w:hint="default" w:ascii="Times New Roman" w:hAnsi="Times New Roman" w:eastAsia="Segoe UI" w:cs="Times New Roman"/>
          <w:i w:val="0"/>
          <w:iCs w:val="0"/>
          <w:caps w:val="0"/>
          <w:color w:val="0F1115"/>
          <w:spacing w:val="0"/>
          <w:sz w:val="28"/>
          <w:szCs w:val="28"/>
          <w:highlight w:val="none"/>
          <w:shd w:val="clear" w:color="auto" w:fill="FFFFFF"/>
        </w:rPr>
        <w:br w:type="textWrapping"/>
      </w:r>
      <w:r>
        <w:rPr>
          <w:rFonts w:hint="default" w:ascii="Times New Roman" w:hAnsi="Times New Roman" w:eastAsia="宋体" w:cs="Times New Roman"/>
          <w:b/>
          <w:bCs/>
          <w:sz w:val="28"/>
          <w:szCs w:val="28"/>
          <w:highlight w:val="none"/>
          <w:lang w:val="en-US" w:eastAsia="zh-CN"/>
        </w:rPr>
        <w:t>Registration NO.</w:t>
      </w:r>
      <w:r>
        <w:rPr>
          <w:rFonts w:hint="default" w:ascii="Times New Roman" w:hAnsi="Times New Roman" w:eastAsia="宋体" w:cs="Times New Roman"/>
          <w:sz w:val="28"/>
          <w:szCs w:val="28"/>
          <w:highlight w:val="none"/>
          <w:lang w:val="en-US" w:eastAsia="zh-CN"/>
        </w:rPr>
        <w:t xml:space="preserve">: </w:t>
      </w:r>
      <w:r>
        <w:rPr>
          <w:rFonts w:hint="eastAsia" w:ascii="Times New Roman" w:hAnsi="Times New Roman" w:eastAsia="方正仿宋_GBK" w:cs="Times New Roman"/>
          <w:color w:val="auto"/>
          <w:sz w:val="28"/>
          <w:szCs w:val="28"/>
          <w:highlight w:val="none"/>
          <w:lang w:val="en-US" w:eastAsia="zh-CN"/>
        </w:rPr>
        <w:t xml:space="preserve">Yun </w:t>
      </w:r>
      <w:r>
        <w:rPr>
          <w:rFonts w:hint="default" w:ascii="Times New Roman" w:hAnsi="Times New Roman" w:eastAsia="方正仿宋_GBK" w:cs="Times New Roman"/>
          <w:color w:val="auto"/>
          <w:sz w:val="28"/>
          <w:szCs w:val="28"/>
          <w:highlight w:val="none"/>
        </w:rPr>
        <w:t>S-</w:t>
      </w:r>
      <w:r>
        <w:rPr>
          <w:rFonts w:hint="eastAsia" w:ascii="Times New Roman" w:hAnsi="Times New Roman" w:eastAsia="方正仿宋_GBK" w:cs="Times New Roman"/>
          <w:color w:val="auto"/>
          <w:sz w:val="28"/>
          <w:szCs w:val="28"/>
          <w:highlight w:val="none"/>
          <w:lang w:val="en-US" w:eastAsia="zh-CN"/>
        </w:rPr>
        <w:t>WD</w:t>
      </w:r>
      <w:r>
        <w:rPr>
          <w:rFonts w:hint="default" w:ascii="Times New Roman" w:hAnsi="Times New Roman" w:eastAsia="方正仿宋_GBK" w:cs="Times New Roman"/>
          <w:color w:val="auto"/>
          <w:sz w:val="28"/>
          <w:szCs w:val="28"/>
          <w:highlight w:val="none"/>
        </w:rPr>
        <w:t>V-</w:t>
      </w:r>
      <w:r>
        <w:rPr>
          <w:rFonts w:hint="eastAsia" w:ascii="Times New Roman" w:hAnsi="Times New Roman" w:eastAsia="方正仿宋_GBK" w:cs="Times New Roman"/>
          <w:color w:val="auto"/>
          <w:sz w:val="28"/>
          <w:szCs w:val="28"/>
          <w:highlight w:val="none"/>
          <w:lang w:val="en-US" w:eastAsia="zh-CN"/>
        </w:rPr>
        <w:t>AH</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00</w:t>
      </w:r>
      <w:r>
        <w:rPr>
          <w:rFonts w:hint="eastAsia" w:ascii="Times New Roman" w:hAnsi="Times New Roman" w:eastAsia="宋体" w:cs="Times New Roman"/>
          <w:color w:val="auto"/>
          <w:sz w:val="28"/>
          <w:szCs w:val="28"/>
          <w:highlight w:val="none"/>
          <w:lang w:val="en-US" w:eastAsia="zh-CN"/>
        </w:rPr>
        <w:t>7</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202</w:t>
      </w:r>
      <w:r>
        <w:rPr>
          <w:rFonts w:hint="eastAsia" w:ascii="Times New Roman" w:hAnsi="Times New Roman" w:eastAsia="宋体" w:cs="Times New Roman"/>
          <w:color w:val="auto"/>
          <w:sz w:val="28"/>
          <w:szCs w:val="28"/>
          <w:highlight w:val="none"/>
          <w:lang w:val="en-US" w:eastAsia="zh-CN"/>
        </w:rPr>
        <w:t>5</w:t>
      </w:r>
    </w:p>
    <w:p w14:paraId="58386FCB">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Applicant</w:t>
      </w:r>
      <w:r>
        <w:rPr>
          <w:rFonts w:hint="default" w:ascii="Times New Roman" w:hAnsi="Times New Roman" w:eastAsia="Segoe UI" w:cs="Times New Roman"/>
          <w:i w:val="0"/>
          <w:iCs w:val="0"/>
          <w:caps w:val="0"/>
          <w:color w:val="0F1115"/>
          <w:spacing w:val="0"/>
          <w:sz w:val="28"/>
          <w:szCs w:val="28"/>
          <w:highlight w:val="none"/>
          <w:shd w:val="clear" w:color="auto" w:fill="FFFFFF"/>
        </w:rPr>
        <w:t>: Yunnan Agricultural University, Yunnan Forest Fire Monitoring Center, Shangri-La Forestry and Grassland Bureau, Qujing Forestry and Grassland Bureau</w:t>
      </w:r>
    </w:p>
    <w:p w14:paraId="1A76A59C">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Breeders</w:t>
      </w:r>
      <w:r>
        <w:rPr>
          <w:rFonts w:hint="default" w:ascii="Times New Roman" w:hAnsi="Times New Roman" w:eastAsia="Segoe UI" w:cs="Times New Roman"/>
          <w:i w:val="0"/>
          <w:iCs w:val="0"/>
          <w:caps w:val="0"/>
          <w:color w:val="0F1115"/>
          <w:spacing w:val="0"/>
          <w:sz w:val="28"/>
          <w:szCs w:val="28"/>
          <w:highlight w:val="none"/>
          <w:shd w:val="clear" w:color="auto" w:fill="FFFFFF"/>
        </w:rPr>
        <w:t>: Shan Guilian, Chu Xiaohui, Liu Yang, Xiao Xue, Niu Qiongmei, Cili Lamu, Zhang Ziqi, Zhou Kai, Yang Yang, Ma Laixiang</w:t>
      </w:r>
    </w:p>
    <w:p w14:paraId="52EBB5C2">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Characteristics:</w:t>
      </w:r>
    </w:p>
    <w:p w14:paraId="70AD7092">
      <w:pPr>
        <w:pStyle w:val="7"/>
        <w:keepNext w:val="0"/>
        <w:keepLines w:val="0"/>
        <w:widowControl/>
        <w:suppressLineNumbers w:val="0"/>
        <w:spacing w:before="120" w:beforeAutospacing="0" w:after="120" w:afterAutospacing="0" w:line="420" w:lineRule="atLeast"/>
        <w:ind w:right="660" w:firstLine="562" w:firstLineChars="200"/>
        <w:rPr>
          <w:rFonts w:hint="default" w:ascii="Times New Roman" w:hAnsi="Times New Roman" w:cs="Times New Roman"/>
          <w:sz w:val="28"/>
          <w:szCs w:val="28"/>
          <w:highlight w:val="none"/>
        </w:rPr>
      </w:pPr>
      <w:r>
        <w:rPr>
          <w:rStyle w:val="12"/>
          <w:rFonts w:hint="default" w:ascii="Times New Roman" w:hAnsi="Times New Roman" w:eastAsia="宋体" w:cs="Times New Roman"/>
          <w:b/>
          <w:bCs/>
          <w:i w:val="0"/>
          <w:iCs w:val="0"/>
          <w:caps w:val="0"/>
          <w:color w:val="0F1115"/>
          <w:spacing w:val="0"/>
          <w:sz w:val="28"/>
          <w:szCs w:val="28"/>
          <w:highlight w:val="none"/>
          <w:shd w:val="clear" w:color="auto" w:fill="FFFFFF"/>
          <w:lang w:val="en-US" w:eastAsia="zh-CN"/>
        </w:rPr>
        <w:t>‘</w:t>
      </w: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Yila</w:t>
      </w:r>
      <w:r>
        <w:rPr>
          <w:rStyle w:val="12"/>
          <w:rFonts w:hint="default" w:ascii="Times New Roman" w:hAnsi="Times New Roman" w:eastAsia="宋体" w:cs="Times New Roman"/>
          <w:b/>
          <w:bCs/>
          <w:i w:val="0"/>
          <w:iCs w:val="0"/>
          <w:caps w:val="0"/>
          <w:color w:val="0F1115"/>
          <w:spacing w:val="0"/>
          <w:sz w:val="28"/>
          <w:szCs w:val="28"/>
          <w:highlight w:val="none"/>
          <w:shd w:val="clear" w:color="auto" w:fill="FFFFFF"/>
          <w:lang w:val="en-US" w:eastAsia="zh-CN"/>
        </w:rPr>
        <w:t>’</w:t>
      </w:r>
      <w:r>
        <w:rPr>
          <w:rFonts w:hint="default" w:ascii="Times New Roman" w:hAnsi="Times New Roman" w:eastAsia="Segoe UI" w:cs="Times New Roman"/>
          <w:i w:val="0"/>
          <w:iCs w:val="0"/>
          <w:caps w:val="0"/>
          <w:color w:val="0F1115"/>
          <w:spacing w:val="0"/>
          <w:sz w:val="28"/>
          <w:szCs w:val="28"/>
          <w:highlight w:val="none"/>
          <w:shd w:val="clear" w:color="auto" w:fill="FFFFFF"/>
        </w:rPr>
        <w:t> is a perennial tufted herb of the genus Arundinella, family Poaceae. It has a well-developed root system. Stems are tufted, erect, soft, 60～80 cm tall. Leaves are herbaceous, 5～20 cm long, 0.20～0.50 cm wide, densely covered with wart-like hairs on both surfaces. Panicle is narrow pyramidal, 5～12 cm long, with short branches usually not exceeding 2 cm and close to the main axis. Spikelets are densely arranged. The twin spikelet stalks are 0.30 mm and 1 mm long respectively. Spikelets are brown-purple, 5～6 mm long, with both glumes sparsely covered with stiff wart-like hairs apically. The awn is persistent; the awn column is brown, 1～2 mm long; the awn needle is about 3 mm long. The caryopsis is long-ovate, black-brown, about 2.50 mm long, about 0.70 mm wide. Thousand-seed weight is 0.46 g, seed yield is 5～7 kg/mu, germination rate is 93%. Flowering period June-July, fruiting period August-October.</w:t>
      </w:r>
    </w:p>
    <w:p w14:paraId="6E601C6F">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Main use:</w:t>
      </w:r>
    </w:p>
    <w:p w14:paraId="3534F9F7">
      <w:pPr>
        <w:pStyle w:val="7"/>
        <w:keepNext w:val="0"/>
        <w:keepLines w:val="0"/>
        <w:widowControl/>
        <w:suppressLineNumbers w:val="0"/>
        <w:spacing w:before="120" w:beforeAutospacing="0" w:after="120" w:afterAutospacing="0" w:line="420" w:lineRule="atLeast"/>
        <w:ind w:right="660" w:firstLine="560" w:firstLineChars="200"/>
        <w:rPr>
          <w:rFonts w:hint="default" w:ascii="Times New Roman" w:hAnsi="Times New Roman" w:cs="Times New Roman"/>
          <w:sz w:val="28"/>
          <w:szCs w:val="28"/>
          <w:highlight w:val="none"/>
        </w:rPr>
      </w:pPr>
      <w:r>
        <w:rPr>
          <w:rFonts w:hint="default" w:ascii="Times New Roman" w:hAnsi="Times New Roman" w:eastAsia="Segoe UI" w:cs="Times New Roman"/>
          <w:i w:val="0"/>
          <w:iCs w:val="0"/>
          <w:caps w:val="0"/>
          <w:color w:val="0F1115"/>
          <w:spacing w:val="0"/>
          <w:sz w:val="28"/>
          <w:szCs w:val="28"/>
          <w:highlight w:val="none"/>
          <w:shd w:val="clear" w:color="auto" w:fill="FFFFFF"/>
        </w:rPr>
        <w:t>Forage grass.</w:t>
      </w:r>
    </w:p>
    <w:p w14:paraId="2402652C">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Cultural techniques:</w:t>
      </w:r>
    </w:p>
    <w:p w14:paraId="62CD407B">
      <w:pPr>
        <w:pStyle w:val="7"/>
        <w:keepNext w:val="0"/>
        <w:keepLines w:val="0"/>
        <w:widowControl/>
        <w:suppressLineNumbers w:val="0"/>
        <w:spacing w:before="120" w:beforeAutospacing="0" w:after="120" w:afterAutospacing="0" w:line="420" w:lineRule="atLeast"/>
        <w:ind w:right="660" w:firstLine="560" w:firstLineChars="200"/>
        <w:rPr>
          <w:rFonts w:hint="default" w:ascii="Times New Roman" w:hAnsi="Times New Roman" w:cs="Times New Roman"/>
          <w:sz w:val="28"/>
          <w:szCs w:val="28"/>
          <w:highlight w:val="none"/>
        </w:rPr>
      </w:pPr>
      <w:r>
        <w:rPr>
          <w:rFonts w:hint="default" w:ascii="Times New Roman" w:hAnsi="Times New Roman" w:eastAsia="Segoe UI" w:cs="Times New Roman"/>
          <w:i w:val="0"/>
          <w:iCs w:val="0"/>
          <w:caps w:val="0"/>
          <w:color w:val="0F1115"/>
          <w:spacing w:val="0"/>
          <w:sz w:val="28"/>
          <w:szCs w:val="28"/>
          <w:highlight w:val="none"/>
          <w:shd w:val="clear" w:color="auto" w:fill="FFFFFF"/>
        </w:rPr>
        <w:t>Sow after the rainy season begins, from late May to early June. For monoculture artificial grassland, seeding rate is 22.50 kg/hm², row spacing about 30 cm, drill sowing, sowing depth about 1 cm, cover soil after sowing and moderately compact. For overseeding to improve grassland, seeding rate is 7.50 kg/hm², mix seeds with plant ash before broadcasting. Apply calcium magnesium phosphate 450~600 kg/hm² and potassium sulfate 100~150 kg/hm² as base fertilizer at sowing. Top-dress with urea 150 kg/hm² at tillering stage. Seedling growth is slow, so intertill and weed</w:t>
      </w:r>
      <w:r>
        <w:rPr>
          <w:rFonts w:hint="eastAsia" w:ascii="Times New Roman" w:hAnsi="Times New Roman" w:cs="Times New Roman"/>
          <w:i w:val="0"/>
          <w:iCs w:val="0"/>
          <w:caps w:val="0"/>
          <w:color w:val="0F1115"/>
          <w:spacing w:val="0"/>
          <w:sz w:val="28"/>
          <w:szCs w:val="28"/>
          <w:highlight w:val="none"/>
          <w:shd w:val="clear" w:color="auto" w:fill="FFFFFF"/>
          <w:lang w:val="en-US" w:eastAsia="zh-CN"/>
        </w:rPr>
        <w:t xml:space="preserve"> as needed</w:t>
      </w:r>
      <w:r>
        <w:rPr>
          <w:rFonts w:hint="default" w:ascii="Times New Roman" w:hAnsi="Times New Roman" w:eastAsia="Segoe UI" w:cs="Times New Roman"/>
          <w:i w:val="0"/>
          <w:iCs w:val="0"/>
          <w:caps w:val="0"/>
          <w:color w:val="0F1115"/>
          <w:spacing w:val="0"/>
          <w:sz w:val="28"/>
          <w:szCs w:val="28"/>
          <w:highlight w:val="none"/>
          <w:shd w:val="clear" w:color="auto" w:fill="FFFFFF"/>
        </w:rPr>
        <w:t>. In the sowing year, cut once at the end of the growing season. In the following year, make the first cut 2 months after green-up, leaving stubble height about 3 cm; make subsequent cuts when plants reach 40~60 cm after cutting; apply urea 100 kg/hm² as top dressing after each cut. For seed production fields, do not cut after green-up; leave stubble 5 cm after seed harvest.</w:t>
      </w:r>
    </w:p>
    <w:p w14:paraId="02679EA7">
      <w:pPr>
        <w:pStyle w:val="7"/>
        <w:keepNext w:val="0"/>
        <w:keepLines w:val="0"/>
        <w:widowControl/>
        <w:suppressLineNumbers w:val="0"/>
        <w:spacing w:before="120" w:beforeAutospacing="0" w:after="120" w:afterAutospacing="0" w:line="420" w:lineRule="atLeast"/>
        <w:ind w:right="660"/>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Suitable areas for planting:</w:t>
      </w:r>
    </w:p>
    <w:p w14:paraId="42FA221B">
      <w:pPr>
        <w:pStyle w:val="7"/>
        <w:keepNext w:val="0"/>
        <w:keepLines w:val="0"/>
        <w:widowControl/>
        <w:suppressLineNumbers w:val="0"/>
        <w:spacing w:before="120" w:beforeAutospacing="0" w:after="120" w:afterAutospacing="0" w:line="420" w:lineRule="atLeast"/>
        <w:ind w:right="660" w:firstLine="560" w:firstLineChars="200"/>
        <w:rPr>
          <w:rFonts w:hint="default" w:ascii="Times New Roman" w:hAnsi="Times New Roman" w:cs="Times New Roman"/>
          <w:sz w:val="28"/>
          <w:szCs w:val="28"/>
          <w:highlight w:val="none"/>
        </w:rPr>
      </w:pPr>
      <w:r>
        <w:rPr>
          <w:rFonts w:hint="default" w:ascii="Times New Roman" w:hAnsi="Times New Roman" w:eastAsia="Segoe UI" w:cs="Times New Roman"/>
          <w:i w:val="0"/>
          <w:iCs w:val="0"/>
          <w:caps w:val="0"/>
          <w:color w:val="0F1115"/>
          <w:spacing w:val="0"/>
          <w:sz w:val="28"/>
          <w:szCs w:val="28"/>
          <w:highlight w:val="none"/>
          <w:shd w:val="clear" w:color="auto" w:fill="FFFFFF"/>
        </w:rPr>
        <w:t>Suitable for planting in areas at altitudes of 1900～3400 m.</w:t>
      </w:r>
    </w:p>
    <w:p w14:paraId="0F113825">
      <w:pPr>
        <w:pStyle w:val="7"/>
        <w:keepNext w:val="0"/>
        <w:keepLines w:val="0"/>
        <w:widowControl/>
        <w:numPr>
          <w:ilvl w:val="0"/>
          <w:numId w:val="1"/>
        </w:numPr>
        <w:suppressLineNumbers w:val="0"/>
        <w:spacing w:before="0" w:beforeAutospacing="0" w:after="120" w:afterAutospacing="0" w:line="420" w:lineRule="atLeast"/>
        <w:ind w:left="0" w:leftChars="0" w:right="660" w:firstLine="0" w:firstLineChars="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Longshan</w:t>
      </w:r>
    </w:p>
    <w:p w14:paraId="05D205A2">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Species</w:t>
      </w:r>
      <w:r>
        <w:rPr>
          <w:rFonts w:hint="default" w:ascii="Times New Roman" w:hAnsi="Times New Roman" w:eastAsia="Segoe UI" w:cs="Times New Roman"/>
          <w:i w:val="0"/>
          <w:iCs w:val="0"/>
          <w:caps w:val="0"/>
          <w:color w:val="0F1115"/>
          <w:spacing w:val="0"/>
          <w:sz w:val="28"/>
          <w:szCs w:val="28"/>
          <w:highlight w:val="none"/>
          <w:shd w:val="clear" w:color="auto" w:fill="FFFFFF"/>
        </w:rPr>
        <w:t>: </w:t>
      </w:r>
      <w:r>
        <w:rPr>
          <w:rFonts w:hint="default" w:ascii="Times New Roman" w:hAnsi="Times New Roman" w:eastAsia="Segoe UI" w:cs="Times New Roman"/>
          <w:i/>
          <w:iCs/>
          <w:caps w:val="0"/>
          <w:color w:val="0F1115"/>
          <w:spacing w:val="0"/>
          <w:sz w:val="28"/>
          <w:szCs w:val="28"/>
          <w:highlight w:val="none"/>
          <w:shd w:val="clear" w:color="auto" w:fill="FFFFFF"/>
        </w:rPr>
        <w:t>Pleione yunnanensis</w:t>
      </w:r>
    </w:p>
    <w:p w14:paraId="0EE44E73">
      <w:pPr>
        <w:pStyle w:val="7"/>
        <w:keepNext w:val="0"/>
        <w:keepLines w:val="0"/>
        <w:widowControl/>
        <w:suppressLineNumbers w:val="0"/>
        <w:spacing w:before="120" w:beforeAutospacing="0" w:after="120" w:afterAutospacing="0" w:line="420" w:lineRule="atLeast"/>
        <w:ind w:right="660"/>
        <w:rPr>
          <w:rFonts w:hint="eastAsia" w:ascii="Times New Roman" w:hAnsi="Times New Roman" w:eastAsia="宋体" w:cs="Times New Roman"/>
          <w:sz w:val="28"/>
          <w:szCs w:val="28"/>
          <w:highlight w:val="none"/>
          <w:lang w:eastAsia="zh-CN"/>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Scientific name</w:t>
      </w:r>
      <w:r>
        <w:rPr>
          <w:rFonts w:hint="default" w:ascii="Times New Roman" w:hAnsi="Times New Roman" w:eastAsia="Segoe UI" w:cs="Times New Roman"/>
          <w:i w:val="0"/>
          <w:iCs w:val="0"/>
          <w:caps w:val="0"/>
          <w:color w:val="0F1115"/>
          <w:spacing w:val="0"/>
          <w:sz w:val="28"/>
          <w:szCs w:val="28"/>
          <w:highlight w:val="none"/>
          <w:shd w:val="clear" w:color="auto" w:fill="FFFFFF"/>
        </w:rPr>
        <w:t>: </w:t>
      </w:r>
      <w:r>
        <w:rPr>
          <w:rFonts w:hint="default" w:ascii="Times New Roman" w:hAnsi="Times New Roman" w:eastAsia="宋体" w:cs="Times New Roman"/>
          <w:b w:val="0"/>
          <w:bCs w:val="0"/>
          <w:i/>
          <w:iCs/>
          <w:color w:val="000000"/>
          <w:sz w:val="28"/>
          <w:szCs w:val="28"/>
          <w:highlight w:val="none"/>
        </w:rPr>
        <w:t>Pleione</w:t>
      </w:r>
      <w:r>
        <w:rPr>
          <w:rFonts w:hint="eastAsia" w:ascii="Times New Roman" w:hAnsi="Times New Roman" w:eastAsia="宋体" w:cs="Times New Roman"/>
          <w:b w:val="0"/>
          <w:bCs w:val="0"/>
          <w:i/>
          <w:iCs/>
          <w:color w:val="000000"/>
          <w:sz w:val="28"/>
          <w:szCs w:val="28"/>
          <w:highlight w:val="none"/>
          <w:lang w:val="en-US" w:eastAsia="zh-CN"/>
        </w:rPr>
        <w:t xml:space="preserve"> </w:t>
      </w:r>
      <w:r>
        <w:rPr>
          <w:rFonts w:hint="default" w:ascii="Times New Roman" w:hAnsi="Times New Roman" w:eastAsia="宋体" w:cs="Times New Roman"/>
          <w:b w:val="0"/>
          <w:bCs w:val="0"/>
          <w:i/>
          <w:iCs/>
          <w:color w:val="000000"/>
          <w:sz w:val="28"/>
          <w:szCs w:val="28"/>
          <w:highlight w:val="none"/>
        </w:rPr>
        <w:t>yunnanensis</w:t>
      </w:r>
      <w:r>
        <w:rPr>
          <w:rFonts w:hint="eastAsia" w:ascii="Times New Roman" w:hAnsi="Times New Roman" w:eastAsia="宋体" w:cs="Times New Roman"/>
          <w:b w:val="0"/>
          <w:bCs w:val="0"/>
          <w:i/>
          <w:iCs/>
          <w:color w:val="000000"/>
          <w:sz w:val="28"/>
          <w:szCs w:val="28"/>
          <w:highlight w:val="none"/>
          <w:lang w:val="en-US" w:eastAsia="zh-CN"/>
        </w:rPr>
        <w:t xml:space="preserve"> </w:t>
      </w:r>
      <w:r>
        <w:rPr>
          <w:rFonts w:hint="default" w:ascii="Times New Roman" w:hAnsi="Times New Roman" w:eastAsia="宋体" w:cs="Times New Roman"/>
          <w:b w:val="0"/>
          <w:bCs w:val="0"/>
          <w:i w:val="0"/>
          <w:iCs w:val="0"/>
          <w:color w:val="000000"/>
          <w:sz w:val="28"/>
          <w:szCs w:val="28"/>
          <w:highlight w:val="none"/>
          <w:lang w:val="en-US" w:eastAsia="zh-CN"/>
        </w:rPr>
        <w:t>‘</w:t>
      </w:r>
      <w:r>
        <w:rPr>
          <w:rFonts w:hint="eastAsia" w:ascii="Times New Roman" w:hAnsi="Times New Roman" w:eastAsia="宋体" w:cs="Times New Roman"/>
          <w:b w:val="0"/>
          <w:bCs w:val="0"/>
          <w:i w:val="0"/>
          <w:iCs w:val="0"/>
          <w:color w:val="000000"/>
          <w:sz w:val="28"/>
          <w:szCs w:val="28"/>
          <w:highlight w:val="none"/>
          <w:lang w:val="en-US" w:eastAsia="zh-CN"/>
        </w:rPr>
        <w:t>Longshan</w:t>
      </w:r>
      <w:r>
        <w:rPr>
          <w:rFonts w:hint="default" w:ascii="Times New Roman" w:hAnsi="Times New Roman" w:eastAsia="宋体" w:cs="Times New Roman"/>
          <w:b w:val="0"/>
          <w:bCs w:val="0"/>
          <w:i w:val="0"/>
          <w:iCs w:val="0"/>
          <w:color w:val="000000"/>
          <w:sz w:val="28"/>
          <w:szCs w:val="28"/>
          <w:highlight w:val="none"/>
          <w:lang w:val="en-US" w:eastAsia="zh-CN"/>
        </w:rPr>
        <w:t>’</w:t>
      </w:r>
    </w:p>
    <w:p w14:paraId="2611097B">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Variety category</w:t>
      </w:r>
      <w:r>
        <w:rPr>
          <w:rFonts w:hint="default" w:ascii="Times New Roman" w:hAnsi="Times New Roman" w:eastAsia="Segoe UI" w:cs="Times New Roman"/>
          <w:i w:val="0"/>
          <w:iCs w:val="0"/>
          <w:caps w:val="0"/>
          <w:color w:val="0F1115"/>
          <w:spacing w:val="0"/>
          <w:sz w:val="28"/>
          <w:szCs w:val="28"/>
          <w:highlight w:val="none"/>
          <w:shd w:val="clear" w:color="auto" w:fill="FFFFFF"/>
        </w:rPr>
        <w:t>: Wild domesticated variety</w:t>
      </w:r>
      <w:r>
        <w:rPr>
          <w:rFonts w:hint="default" w:ascii="Times New Roman" w:hAnsi="Times New Roman" w:eastAsia="Segoe UI" w:cs="Times New Roman"/>
          <w:i w:val="0"/>
          <w:iCs w:val="0"/>
          <w:caps w:val="0"/>
          <w:color w:val="0F1115"/>
          <w:spacing w:val="0"/>
          <w:sz w:val="28"/>
          <w:szCs w:val="28"/>
          <w:highlight w:val="none"/>
          <w:shd w:val="clear" w:color="auto" w:fill="FFFFFF"/>
        </w:rPr>
        <w:br w:type="textWrapping"/>
      </w:r>
      <w:r>
        <w:rPr>
          <w:rFonts w:hint="default" w:ascii="Times New Roman" w:hAnsi="Times New Roman" w:eastAsia="宋体" w:cs="Times New Roman"/>
          <w:b/>
          <w:bCs/>
          <w:sz w:val="28"/>
          <w:szCs w:val="28"/>
          <w:highlight w:val="none"/>
          <w:lang w:val="en-US" w:eastAsia="zh-CN"/>
        </w:rPr>
        <w:t>Registration NO.</w:t>
      </w:r>
      <w:r>
        <w:rPr>
          <w:rFonts w:hint="default" w:ascii="Times New Roman" w:hAnsi="Times New Roman" w:eastAsia="宋体" w:cs="Times New Roman"/>
          <w:sz w:val="28"/>
          <w:szCs w:val="28"/>
          <w:highlight w:val="none"/>
          <w:lang w:val="en-US" w:eastAsia="zh-CN"/>
        </w:rPr>
        <w:t xml:space="preserve">: </w:t>
      </w:r>
      <w:r>
        <w:rPr>
          <w:rFonts w:hint="eastAsia" w:ascii="Times New Roman" w:hAnsi="Times New Roman" w:eastAsia="方正仿宋_GBK" w:cs="Times New Roman"/>
          <w:color w:val="auto"/>
          <w:sz w:val="28"/>
          <w:szCs w:val="28"/>
          <w:highlight w:val="none"/>
          <w:lang w:val="en-US" w:eastAsia="zh-CN"/>
        </w:rPr>
        <w:t xml:space="preserve">Yun </w:t>
      </w:r>
      <w:r>
        <w:rPr>
          <w:rFonts w:hint="default" w:ascii="Times New Roman" w:hAnsi="Times New Roman" w:eastAsia="方正仿宋_GBK" w:cs="Times New Roman"/>
          <w:color w:val="auto"/>
          <w:sz w:val="28"/>
          <w:szCs w:val="28"/>
          <w:highlight w:val="none"/>
        </w:rPr>
        <w:t>S-</w:t>
      </w:r>
      <w:r>
        <w:rPr>
          <w:rFonts w:hint="eastAsia" w:ascii="Times New Roman" w:hAnsi="Times New Roman" w:eastAsia="方正仿宋_GBK" w:cs="Times New Roman"/>
          <w:color w:val="auto"/>
          <w:sz w:val="28"/>
          <w:szCs w:val="28"/>
          <w:highlight w:val="none"/>
          <w:lang w:val="en-US" w:eastAsia="zh-CN"/>
        </w:rPr>
        <w:t>WD</w:t>
      </w:r>
      <w:r>
        <w:rPr>
          <w:rFonts w:hint="default" w:ascii="Times New Roman" w:hAnsi="Times New Roman" w:eastAsia="方正仿宋_GBK" w:cs="Times New Roman"/>
          <w:color w:val="auto"/>
          <w:sz w:val="28"/>
          <w:szCs w:val="28"/>
          <w:highlight w:val="none"/>
        </w:rPr>
        <w:t>V-</w:t>
      </w:r>
      <w:r>
        <w:rPr>
          <w:rFonts w:hint="eastAsia" w:ascii="Times New Roman" w:hAnsi="Times New Roman" w:eastAsia="方正仿宋_GBK" w:cs="Times New Roman"/>
          <w:color w:val="auto"/>
          <w:sz w:val="28"/>
          <w:szCs w:val="28"/>
          <w:highlight w:val="none"/>
          <w:lang w:val="en-US" w:eastAsia="zh-CN"/>
        </w:rPr>
        <w:t>PY</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00</w:t>
      </w:r>
      <w:r>
        <w:rPr>
          <w:rFonts w:hint="eastAsia" w:ascii="Times New Roman" w:hAnsi="Times New Roman" w:eastAsia="宋体" w:cs="Times New Roman"/>
          <w:color w:val="auto"/>
          <w:sz w:val="28"/>
          <w:szCs w:val="28"/>
          <w:highlight w:val="none"/>
          <w:lang w:val="en-US" w:eastAsia="zh-CN"/>
        </w:rPr>
        <w:t>8</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202</w:t>
      </w:r>
      <w:r>
        <w:rPr>
          <w:rFonts w:hint="eastAsia" w:ascii="Times New Roman" w:hAnsi="Times New Roman" w:eastAsia="宋体" w:cs="Times New Roman"/>
          <w:color w:val="auto"/>
          <w:sz w:val="28"/>
          <w:szCs w:val="28"/>
          <w:highlight w:val="none"/>
          <w:lang w:val="en-US" w:eastAsia="zh-CN"/>
        </w:rPr>
        <w:t>5</w:t>
      </w:r>
    </w:p>
    <w:p w14:paraId="2487CE58">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Applicant</w:t>
      </w:r>
      <w:r>
        <w:rPr>
          <w:rFonts w:hint="default" w:ascii="Times New Roman" w:hAnsi="Times New Roman" w:eastAsia="Segoe UI" w:cs="Times New Roman"/>
          <w:i w:val="0"/>
          <w:iCs w:val="0"/>
          <w:caps w:val="0"/>
          <w:color w:val="0F1115"/>
          <w:spacing w:val="0"/>
          <w:sz w:val="28"/>
          <w:szCs w:val="28"/>
          <w:highlight w:val="none"/>
          <w:shd w:val="clear" w:color="auto" w:fill="FFFFFF"/>
        </w:rPr>
        <w:t>:</w:t>
      </w:r>
      <w:r>
        <w:rPr>
          <w:rFonts w:hint="eastAsia" w:ascii="Times New Roman" w:hAnsi="Times New Roman" w:eastAsia="宋体" w:cs="Times New Roman"/>
          <w:i w:val="0"/>
          <w:iCs w:val="0"/>
          <w:caps w:val="0"/>
          <w:color w:val="0F1115"/>
          <w:spacing w:val="0"/>
          <w:sz w:val="28"/>
          <w:szCs w:val="28"/>
          <w:highlight w:val="none"/>
          <w:shd w:val="clear" w:color="auto" w:fill="FFFFFF"/>
          <w:lang w:val="en-US" w:eastAsia="zh-CN"/>
        </w:rPr>
        <w:t xml:space="preserve"> </w:t>
      </w:r>
      <w:r>
        <w:rPr>
          <w:rFonts w:hint="default" w:ascii="Times New Roman" w:hAnsi="Times New Roman" w:eastAsia="Segoe UI" w:cs="Times New Roman"/>
          <w:i w:val="0"/>
          <w:iCs w:val="0"/>
          <w:caps w:val="0"/>
          <w:color w:val="0F1115"/>
          <w:spacing w:val="0"/>
          <w:sz w:val="28"/>
          <w:szCs w:val="28"/>
          <w:highlight w:val="none"/>
          <w:shd w:val="clear" w:color="auto" w:fill="FFFFFF"/>
        </w:rPr>
        <w:t>Baoshan Forestry and Grassland Resources Management Station, Yunnan Hu</w:t>
      </w:r>
      <w:r>
        <w:rPr>
          <w:rFonts w:hint="eastAsia" w:ascii="Times New Roman" w:hAnsi="Times New Roman" w:eastAsia="宋体" w:cs="Times New Roman"/>
          <w:i w:val="0"/>
          <w:iCs w:val="0"/>
          <w:caps w:val="0"/>
          <w:color w:val="0F1115"/>
          <w:spacing w:val="0"/>
          <w:sz w:val="28"/>
          <w:szCs w:val="28"/>
          <w:highlight w:val="none"/>
          <w:shd w:val="clear" w:color="auto" w:fill="FFFFFF"/>
          <w:lang w:eastAsia="zh-CN"/>
        </w:rPr>
        <w:t>'</w:t>
      </w:r>
      <w:r>
        <w:rPr>
          <w:rFonts w:hint="default" w:ascii="Times New Roman" w:hAnsi="Times New Roman" w:eastAsia="Segoe UI" w:cs="Times New Roman"/>
          <w:i w:val="0"/>
          <w:iCs w:val="0"/>
          <w:caps w:val="0"/>
          <w:color w:val="0F1115"/>
          <w:spacing w:val="0"/>
          <w:sz w:val="28"/>
          <w:szCs w:val="28"/>
          <w:highlight w:val="none"/>
          <w:shd w:val="clear" w:color="auto" w:fill="FFFFFF"/>
        </w:rPr>
        <w:t>en Agricultural Development Co., Ltd., Tengchong Grassland Supervision and Management Institute, Tengchong Wuhe Township Comprehensive Support and Technical Service Center</w:t>
      </w:r>
    </w:p>
    <w:p w14:paraId="151C92C8">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Breeders</w:t>
      </w:r>
      <w:r>
        <w:rPr>
          <w:rFonts w:hint="default" w:ascii="Times New Roman" w:hAnsi="Times New Roman" w:eastAsia="Segoe UI" w:cs="Times New Roman"/>
          <w:i w:val="0"/>
          <w:iCs w:val="0"/>
          <w:caps w:val="0"/>
          <w:color w:val="0F1115"/>
          <w:spacing w:val="0"/>
          <w:sz w:val="28"/>
          <w:szCs w:val="28"/>
          <w:highlight w:val="none"/>
          <w:shd w:val="clear" w:color="auto" w:fill="FFFFFF"/>
        </w:rPr>
        <w:t>: Guo Xing, Zhang Hang, Yan Haiyan, Huang Guohu, Zhao Jiyun, Dong Shipu, Xu Hongsheng, Wan Haonan, Yang Xuejiao, Fu Leichang</w:t>
      </w:r>
    </w:p>
    <w:p w14:paraId="7D223105">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Characteristics:</w:t>
      </w:r>
    </w:p>
    <w:p w14:paraId="2852AEE1">
      <w:pPr>
        <w:pStyle w:val="7"/>
        <w:keepNext w:val="0"/>
        <w:keepLines w:val="0"/>
        <w:widowControl/>
        <w:suppressLineNumbers w:val="0"/>
        <w:spacing w:before="120" w:beforeAutospacing="0" w:after="120" w:afterAutospacing="0" w:line="420" w:lineRule="atLeast"/>
        <w:ind w:right="660" w:firstLine="562" w:firstLineChars="200"/>
        <w:rPr>
          <w:rFonts w:hint="default" w:ascii="Times New Roman" w:hAnsi="Times New Roman" w:cs="Times New Roman"/>
          <w:sz w:val="28"/>
          <w:szCs w:val="28"/>
          <w:highlight w:val="none"/>
        </w:rPr>
      </w:pPr>
      <w:r>
        <w:rPr>
          <w:rStyle w:val="12"/>
          <w:rFonts w:hint="default" w:ascii="Times New Roman" w:hAnsi="Times New Roman" w:eastAsia="宋体" w:cs="Times New Roman"/>
          <w:b/>
          <w:bCs/>
          <w:i w:val="0"/>
          <w:iCs w:val="0"/>
          <w:caps w:val="0"/>
          <w:color w:val="0F1115"/>
          <w:spacing w:val="0"/>
          <w:sz w:val="28"/>
          <w:szCs w:val="28"/>
          <w:highlight w:val="none"/>
          <w:shd w:val="clear" w:color="auto" w:fill="FFFFFF"/>
          <w:lang w:val="en-US" w:eastAsia="zh-CN"/>
        </w:rPr>
        <w:t>‘</w:t>
      </w: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Longshan</w:t>
      </w:r>
      <w:r>
        <w:rPr>
          <w:rStyle w:val="12"/>
          <w:rFonts w:hint="default" w:ascii="Times New Roman" w:hAnsi="Times New Roman" w:eastAsia="宋体" w:cs="Times New Roman"/>
          <w:b/>
          <w:bCs/>
          <w:i w:val="0"/>
          <w:iCs w:val="0"/>
          <w:caps w:val="0"/>
          <w:color w:val="0F1115"/>
          <w:spacing w:val="0"/>
          <w:sz w:val="28"/>
          <w:szCs w:val="28"/>
          <w:highlight w:val="none"/>
          <w:shd w:val="clear" w:color="auto" w:fill="FFFFFF"/>
          <w:lang w:val="en-US" w:eastAsia="zh-CN"/>
        </w:rPr>
        <w:t>’</w:t>
      </w:r>
      <w:r>
        <w:rPr>
          <w:rFonts w:hint="default" w:ascii="Times New Roman" w:hAnsi="Times New Roman" w:eastAsia="Segoe UI" w:cs="Times New Roman"/>
          <w:i w:val="0"/>
          <w:iCs w:val="0"/>
          <w:caps w:val="0"/>
          <w:color w:val="0F1115"/>
          <w:spacing w:val="0"/>
          <w:sz w:val="28"/>
          <w:szCs w:val="28"/>
          <w:highlight w:val="none"/>
          <w:shd w:val="clear" w:color="auto" w:fill="FFFFFF"/>
        </w:rPr>
        <w:t> is a perennial herb of the genus Pleione, family Orchidaceae. Flowering period April-May, fruiting period September-October. It has a well-developed root system. Pseudobulbs are ovoid-conical, 2～4 cm long, fleshy and milky white, covered with a membranous sheath. The scape grows from the base of the leafless pseudobulb, pink. Flowers are large and showy; petals and sepals are similar; the lip is nearly circular with purplish-red spots and markings. Leaves are lanceolate with accordion-like veins, 6.50～30 cm long, 2～6 cm wide; petiole length 1～6 cm. The capsule is fusiform-cylindrical, 2.5～3.50 cm long, 1～1.20 cm wide. It can be propagated by direct seeding, tissue culture, or division of pseudobulbs.</w:t>
      </w:r>
    </w:p>
    <w:p w14:paraId="2C8F3FED">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Main use:</w:t>
      </w:r>
    </w:p>
    <w:p w14:paraId="51F64116">
      <w:pPr>
        <w:pStyle w:val="7"/>
        <w:keepNext w:val="0"/>
        <w:keepLines w:val="0"/>
        <w:widowControl/>
        <w:suppressLineNumbers w:val="0"/>
        <w:spacing w:before="120" w:beforeAutospacing="0" w:after="120" w:afterAutospacing="0" w:line="420" w:lineRule="atLeast"/>
        <w:ind w:right="660" w:firstLine="560" w:firstLineChars="200"/>
        <w:rPr>
          <w:rFonts w:hint="default" w:ascii="Times New Roman" w:hAnsi="Times New Roman" w:cs="Times New Roman"/>
          <w:sz w:val="28"/>
          <w:szCs w:val="28"/>
          <w:highlight w:val="none"/>
        </w:rPr>
      </w:pPr>
      <w:r>
        <w:rPr>
          <w:rFonts w:hint="default" w:ascii="Times New Roman" w:hAnsi="Times New Roman" w:eastAsia="Segoe UI" w:cs="Times New Roman"/>
          <w:i w:val="0"/>
          <w:iCs w:val="0"/>
          <w:caps w:val="0"/>
          <w:color w:val="0F1115"/>
          <w:spacing w:val="0"/>
          <w:sz w:val="28"/>
          <w:szCs w:val="28"/>
          <w:highlight w:val="none"/>
          <w:shd w:val="clear" w:color="auto" w:fill="FFFFFF"/>
        </w:rPr>
        <w:t>Medicinal herb, with effects of clearing heat and detoxifying, resolving phlegm and dissipating nodules, relieving cough and asthma.</w:t>
      </w:r>
    </w:p>
    <w:p w14:paraId="66FED764">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Cultural techniques:</w:t>
      </w:r>
    </w:p>
    <w:p w14:paraId="3B443900">
      <w:pPr>
        <w:pStyle w:val="7"/>
        <w:keepNext w:val="0"/>
        <w:keepLines w:val="0"/>
        <w:widowControl/>
        <w:suppressLineNumbers w:val="0"/>
        <w:spacing w:before="120" w:beforeAutospacing="0" w:after="120" w:afterAutospacing="0" w:line="420" w:lineRule="atLeast"/>
        <w:ind w:right="660" w:firstLine="560" w:firstLineChars="200"/>
        <w:rPr>
          <w:rFonts w:hint="default" w:ascii="Times New Roman" w:hAnsi="Times New Roman" w:cs="Times New Roman"/>
          <w:sz w:val="28"/>
          <w:szCs w:val="28"/>
          <w:highlight w:val="none"/>
        </w:rPr>
      </w:pPr>
      <w:r>
        <w:rPr>
          <w:rFonts w:hint="default" w:ascii="Times New Roman" w:hAnsi="Times New Roman" w:eastAsia="Segoe UI" w:cs="Times New Roman"/>
          <w:i w:val="0"/>
          <w:iCs w:val="0"/>
          <w:caps w:val="0"/>
          <w:color w:val="0F1115"/>
          <w:spacing w:val="0"/>
          <w:sz w:val="28"/>
          <w:szCs w:val="28"/>
          <w:highlight w:val="none"/>
          <w:shd w:val="clear" w:color="auto" w:fill="FFFFFF"/>
        </w:rPr>
        <w:t>Propagate asexually using pseudobulbs as seed source. Plant under shade nets with 30%～40% light transmittance or under forest cover. Transplant during the plant</w:t>
      </w:r>
      <w:r>
        <w:rPr>
          <w:rFonts w:hint="eastAsia" w:ascii="Times New Roman" w:hAnsi="Times New Roman" w:eastAsia="宋体" w:cs="Times New Roman"/>
          <w:i w:val="0"/>
          <w:iCs w:val="0"/>
          <w:caps w:val="0"/>
          <w:color w:val="0F1115"/>
          <w:spacing w:val="0"/>
          <w:sz w:val="28"/>
          <w:szCs w:val="28"/>
          <w:highlight w:val="none"/>
          <w:shd w:val="clear" w:color="auto" w:fill="FFFFFF"/>
          <w:lang w:eastAsia="zh-CN"/>
        </w:rPr>
        <w:t>'</w:t>
      </w:r>
      <w:r>
        <w:rPr>
          <w:rFonts w:hint="default" w:ascii="Times New Roman" w:hAnsi="Times New Roman" w:eastAsia="Segoe UI" w:cs="Times New Roman"/>
          <w:i w:val="0"/>
          <w:iCs w:val="0"/>
          <w:caps w:val="0"/>
          <w:color w:val="0F1115"/>
          <w:spacing w:val="0"/>
          <w:sz w:val="28"/>
          <w:szCs w:val="28"/>
          <w:highlight w:val="none"/>
          <w:shd w:val="clear" w:color="auto" w:fill="FFFFFF"/>
        </w:rPr>
        <w:t>s dormancy period from December to April of the following year. Select pseudobulbs with diameter ≥10 mm. Plow the land before transplanting. Apply 800～1000 kg of well-rotted farmyard manure or 300～500 kg of commercial organic fertilizer and 800～1000 kg of sawdust per mu. Plant in rows with spacing of 10 cm × 10 cm. Ensure the bud point faces upward during planting and cover with 2～3 cm of soil. After transplanting, cover with 2～3 cm of pine needles.</w:t>
      </w:r>
    </w:p>
    <w:p w14:paraId="4A855CF0">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Suitable areas for planting:</w:t>
      </w:r>
    </w:p>
    <w:p w14:paraId="5986BC55">
      <w:pPr>
        <w:pStyle w:val="7"/>
        <w:keepNext w:val="0"/>
        <w:keepLines w:val="0"/>
        <w:widowControl/>
        <w:suppressLineNumbers w:val="0"/>
        <w:spacing w:before="120" w:beforeAutospacing="0" w:after="0" w:afterAutospacing="0" w:line="420" w:lineRule="atLeast"/>
        <w:ind w:right="660" w:firstLine="560" w:firstLineChars="200"/>
        <w:rPr>
          <w:rFonts w:hint="default" w:ascii="Times New Roman" w:hAnsi="Times New Roman" w:cs="Times New Roman"/>
          <w:sz w:val="28"/>
          <w:szCs w:val="28"/>
          <w:highlight w:val="none"/>
        </w:rPr>
      </w:pPr>
      <w:r>
        <w:rPr>
          <w:rFonts w:hint="default" w:ascii="Times New Roman" w:hAnsi="Times New Roman" w:eastAsia="Segoe UI" w:cs="Times New Roman"/>
          <w:i w:val="0"/>
          <w:iCs w:val="0"/>
          <w:caps w:val="0"/>
          <w:color w:val="0F1115"/>
          <w:spacing w:val="0"/>
          <w:sz w:val="28"/>
          <w:szCs w:val="28"/>
          <w:highlight w:val="none"/>
          <w:shd w:val="clear" w:color="auto" w:fill="FFFFFF"/>
        </w:rPr>
        <w:t>Suitable for planting in temperate and subtropical regions at altitudes of 1400～2100 m.</w:t>
      </w:r>
    </w:p>
    <w:p w14:paraId="27228275">
      <w:pPr>
        <w:pStyle w:val="7"/>
        <w:keepNext w:val="0"/>
        <w:keepLines w:val="0"/>
        <w:widowControl/>
        <w:numPr>
          <w:ilvl w:val="0"/>
          <w:numId w:val="1"/>
        </w:numPr>
        <w:suppressLineNumbers w:val="0"/>
        <w:spacing w:before="0" w:beforeAutospacing="0" w:after="120" w:afterAutospacing="0" w:line="420" w:lineRule="atLeast"/>
        <w:ind w:left="0" w:leftChars="0" w:right="660" w:firstLine="0" w:firstLineChars="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Longxin</w:t>
      </w:r>
    </w:p>
    <w:p w14:paraId="6B046BEA">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i/>
          <w:iCs/>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Species</w:t>
      </w:r>
      <w:r>
        <w:rPr>
          <w:rFonts w:hint="default" w:ascii="Times New Roman" w:hAnsi="Times New Roman" w:eastAsia="Segoe UI" w:cs="Times New Roman"/>
          <w:i w:val="0"/>
          <w:iCs w:val="0"/>
          <w:caps w:val="0"/>
          <w:color w:val="0F1115"/>
          <w:spacing w:val="0"/>
          <w:sz w:val="28"/>
          <w:szCs w:val="28"/>
          <w:highlight w:val="none"/>
          <w:shd w:val="clear" w:color="auto" w:fill="FFFFFF"/>
        </w:rPr>
        <w:t>: </w:t>
      </w:r>
      <w:r>
        <w:rPr>
          <w:rFonts w:hint="default" w:ascii="Times New Roman" w:hAnsi="Times New Roman" w:eastAsia="Segoe UI" w:cs="Times New Roman"/>
          <w:i/>
          <w:iCs/>
          <w:caps w:val="0"/>
          <w:color w:val="0F1115"/>
          <w:spacing w:val="0"/>
          <w:sz w:val="28"/>
          <w:szCs w:val="28"/>
          <w:highlight w:val="none"/>
          <w:shd w:val="clear" w:color="auto" w:fill="FFFFFF"/>
        </w:rPr>
        <w:t>Bistorta vivipara</w:t>
      </w:r>
    </w:p>
    <w:p w14:paraId="4DA05D0F">
      <w:pPr>
        <w:pStyle w:val="7"/>
        <w:keepNext w:val="0"/>
        <w:keepLines w:val="0"/>
        <w:widowControl/>
        <w:suppressLineNumbers w:val="0"/>
        <w:spacing w:before="120" w:beforeAutospacing="0" w:after="120" w:afterAutospacing="0" w:line="420" w:lineRule="atLeast"/>
        <w:ind w:right="660"/>
        <w:rPr>
          <w:rFonts w:hint="eastAsia" w:ascii="Times New Roman" w:hAnsi="Times New Roman" w:eastAsia="宋体" w:cs="Times New Roman"/>
          <w:sz w:val="28"/>
          <w:szCs w:val="28"/>
          <w:highlight w:val="none"/>
          <w:lang w:eastAsia="zh-CN"/>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Scientific name</w:t>
      </w:r>
      <w:r>
        <w:rPr>
          <w:rFonts w:hint="default" w:ascii="Times New Roman" w:hAnsi="Times New Roman" w:eastAsia="Segoe UI" w:cs="Times New Roman"/>
          <w:i w:val="0"/>
          <w:iCs w:val="0"/>
          <w:caps w:val="0"/>
          <w:color w:val="0F1115"/>
          <w:spacing w:val="0"/>
          <w:sz w:val="28"/>
          <w:szCs w:val="28"/>
          <w:highlight w:val="none"/>
          <w:shd w:val="clear" w:color="auto" w:fill="FFFFFF"/>
        </w:rPr>
        <w:t>: </w:t>
      </w:r>
      <w:r>
        <w:rPr>
          <w:rFonts w:hint="default" w:ascii="Times New Roman" w:hAnsi="Times New Roman" w:eastAsia="TimesNewRomanPS-ItalicMT" w:cs="Times New Roman"/>
          <w:b w:val="0"/>
          <w:bCs w:val="0"/>
          <w:i/>
          <w:iCs/>
          <w:color w:val="000000"/>
          <w:sz w:val="28"/>
          <w:szCs w:val="28"/>
          <w:highlight w:val="none"/>
        </w:rPr>
        <w:t>Bistorta vivipara</w:t>
      </w:r>
      <w:r>
        <w:rPr>
          <w:rFonts w:hint="default" w:ascii="Times New Roman" w:hAnsi="Times New Roman" w:eastAsia="TimesNewRomanPS-ItalicMT" w:cs="Times New Roman"/>
          <w:b w:val="0"/>
          <w:bCs w:val="0"/>
          <w:i w:val="0"/>
          <w:iCs w:val="0"/>
          <w:color w:val="000000"/>
          <w:sz w:val="28"/>
          <w:szCs w:val="28"/>
          <w:highlight w:val="none"/>
        </w:rPr>
        <w:t xml:space="preserve"> </w:t>
      </w:r>
      <w:r>
        <w:rPr>
          <w:rFonts w:hint="default" w:ascii="Times New Roman" w:hAnsi="Times New Roman" w:eastAsia="宋体" w:cs="Times New Roman"/>
          <w:b w:val="0"/>
          <w:bCs w:val="0"/>
          <w:i w:val="0"/>
          <w:iCs w:val="0"/>
          <w:color w:val="000000"/>
          <w:sz w:val="28"/>
          <w:szCs w:val="28"/>
          <w:highlight w:val="none"/>
          <w:lang w:val="en-US" w:eastAsia="zh-CN"/>
        </w:rPr>
        <w:t>‘</w:t>
      </w:r>
      <w:r>
        <w:rPr>
          <w:rFonts w:hint="eastAsia" w:ascii="Times New Roman" w:hAnsi="Times New Roman" w:eastAsia="宋体" w:cs="Times New Roman"/>
          <w:b w:val="0"/>
          <w:bCs w:val="0"/>
          <w:i w:val="0"/>
          <w:iCs w:val="0"/>
          <w:color w:val="000000"/>
          <w:sz w:val="28"/>
          <w:szCs w:val="28"/>
          <w:highlight w:val="none"/>
          <w:lang w:val="en-US" w:eastAsia="zh-CN"/>
        </w:rPr>
        <w:t>Longxin</w:t>
      </w:r>
      <w:r>
        <w:rPr>
          <w:rFonts w:hint="default" w:ascii="Times New Roman" w:hAnsi="Times New Roman" w:eastAsia="宋体" w:cs="Times New Roman"/>
          <w:b w:val="0"/>
          <w:bCs w:val="0"/>
          <w:i w:val="0"/>
          <w:iCs w:val="0"/>
          <w:color w:val="000000"/>
          <w:sz w:val="28"/>
          <w:szCs w:val="28"/>
          <w:highlight w:val="none"/>
          <w:lang w:val="en-US" w:eastAsia="zh-CN"/>
        </w:rPr>
        <w:t>’</w:t>
      </w:r>
      <w:r>
        <w:rPr>
          <w:rFonts w:hint="default" w:ascii="Times New Roman" w:hAnsi="Times New Roman" w:eastAsia="TimesNewRomanPS-ItalicMT" w:cs="Times New Roman"/>
          <w:b w:val="0"/>
          <w:bCs w:val="0"/>
          <w:i w:val="0"/>
          <w:iCs w:val="0"/>
          <w:color w:val="000000"/>
          <w:sz w:val="28"/>
          <w:szCs w:val="28"/>
          <w:highlight w:val="none"/>
        </w:rPr>
        <w:t xml:space="preserve"> </w:t>
      </w:r>
    </w:p>
    <w:p w14:paraId="58964EF6">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Variety category</w:t>
      </w:r>
      <w:r>
        <w:rPr>
          <w:rFonts w:hint="default" w:ascii="Times New Roman" w:hAnsi="Times New Roman" w:eastAsia="Segoe UI" w:cs="Times New Roman"/>
          <w:i w:val="0"/>
          <w:iCs w:val="0"/>
          <w:caps w:val="0"/>
          <w:color w:val="0F1115"/>
          <w:spacing w:val="0"/>
          <w:sz w:val="28"/>
          <w:szCs w:val="28"/>
          <w:highlight w:val="none"/>
          <w:shd w:val="clear" w:color="auto" w:fill="FFFFFF"/>
        </w:rPr>
        <w:t>: Wild domesticated variety</w:t>
      </w:r>
      <w:r>
        <w:rPr>
          <w:rFonts w:hint="default" w:ascii="Times New Roman" w:hAnsi="Times New Roman" w:eastAsia="Segoe UI" w:cs="Times New Roman"/>
          <w:i w:val="0"/>
          <w:iCs w:val="0"/>
          <w:caps w:val="0"/>
          <w:color w:val="0F1115"/>
          <w:spacing w:val="0"/>
          <w:sz w:val="28"/>
          <w:szCs w:val="28"/>
          <w:highlight w:val="none"/>
          <w:shd w:val="clear" w:color="auto" w:fill="FFFFFF"/>
        </w:rPr>
        <w:br w:type="textWrapping"/>
      </w:r>
      <w:r>
        <w:rPr>
          <w:rFonts w:hint="default" w:ascii="Times New Roman" w:hAnsi="Times New Roman" w:eastAsia="宋体" w:cs="Times New Roman"/>
          <w:b/>
          <w:bCs/>
          <w:sz w:val="28"/>
          <w:szCs w:val="28"/>
          <w:highlight w:val="none"/>
          <w:lang w:val="en-US" w:eastAsia="zh-CN"/>
        </w:rPr>
        <w:t>Registration NO.</w:t>
      </w:r>
      <w:r>
        <w:rPr>
          <w:rFonts w:hint="default" w:ascii="Times New Roman" w:hAnsi="Times New Roman" w:eastAsia="宋体" w:cs="Times New Roman"/>
          <w:sz w:val="28"/>
          <w:szCs w:val="28"/>
          <w:highlight w:val="none"/>
          <w:lang w:val="en-US" w:eastAsia="zh-CN"/>
        </w:rPr>
        <w:t xml:space="preserve">: </w:t>
      </w:r>
      <w:r>
        <w:rPr>
          <w:rFonts w:hint="eastAsia" w:ascii="Times New Roman" w:hAnsi="Times New Roman" w:eastAsia="方正仿宋_GBK" w:cs="Times New Roman"/>
          <w:color w:val="auto"/>
          <w:sz w:val="28"/>
          <w:szCs w:val="28"/>
          <w:highlight w:val="none"/>
          <w:lang w:val="en-US" w:eastAsia="zh-CN"/>
        </w:rPr>
        <w:t xml:space="preserve">Yun </w:t>
      </w:r>
      <w:r>
        <w:rPr>
          <w:rFonts w:hint="default" w:ascii="Times New Roman" w:hAnsi="Times New Roman" w:eastAsia="方正仿宋_GBK" w:cs="Times New Roman"/>
          <w:color w:val="auto"/>
          <w:sz w:val="28"/>
          <w:szCs w:val="28"/>
          <w:highlight w:val="none"/>
        </w:rPr>
        <w:t>S-</w:t>
      </w:r>
      <w:r>
        <w:rPr>
          <w:rFonts w:hint="eastAsia" w:ascii="Times New Roman" w:hAnsi="Times New Roman" w:eastAsia="方正仿宋_GBK" w:cs="Times New Roman"/>
          <w:color w:val="auto"/>
          <w:sz w:val="28"/>
          <w:szCs w:val="28"/>
          <w:highlight w:val="none"/>
          <w:lang w:val="en-US" w:eastAsia="zh-CN"/>
        </w:rPr>
        <w:t>WD</w:t>
      </w:r>
      <w:r>
        <w:rPr>
          <w:rFonts w:hint="default" w:ascii="Times New Roman" w:hAnsi="Times New Roman" w:eastAsia="方正仿宋_GBK" w:cs="Times New Roman"/>
          <w:color w:val="auto"/>
          <w:sz w:val="28"/>
          <w:szCs w:val="28"/>
          <w:highlight w:val="none"/>
        </w:rPr>
        <w:t>V-</w:t>
      </w:r>
      <w:r>
        <w:rPr>
          <w:rFonts w:hint="eastAsia" w:ascii="Times New Roman" w:hAnsi="Times New Roman" w:eastAsia="方正仿宋_GBK" w:cs="Times New Roman"/>
          <w:color w:val="auto"/>
          <w:sz w:val="28"/>
          <w:szCs w:val="28"/>
          <w:highlight w:val="none"/>
          <w:lang w:val="en-US" w:eastAsia="zh-CN"/>
        </w:rPr>
        <w:t>BV</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00</w:t>
      </w:r>
      <w:r>
        <w:rPr>
          <w:rFonts w:hint="eastAsia" w:ascii="Times New Roman" w:hAnsi="Times New Roman" w:eastAsia="宋体" w:cs="Times New Roman"/>
          <w:color w:val="auto"/>
          <w:sz w:val="28"/>
          <w:szCs w:val="28"/>
          <w:highlight w:val="none"/>
          <w:lang w:val="en-US" w:eastAsia="zh-CN"/>
        </w:rPr>
        <w:t>9</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202</w:t>
      </w:r>
      <w:r>
        <w:rPr>
          <w:rFonts w:hint="eastAsia" w:ascii="Times New Roman" w:hAnsi="Times New Roman" w:eastAsia="宋体" w:cs="Times New Roman"/>
          <w:color w:val="auto"/>
          <w:sz w:val="28"/>
          <w:szCs w:val="28"/>
          <w:highlight w:val="none"/>
          <w:lang w:val="en-US" w:eastAsia="zh-CN"/>
        </w:rPr>
        <w:t>5</w:t>
      </w:r>
    </w:p>
    <w:p w14:paraId="1EEC262F">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Applicant</w:t>
      </w:r>
      <w:r>
        <w:rPr>
          <w:rFonts w:hint="default" w:ascii="Times New Roman" w:hAnsi="Times New Roman" w:eastAsia="Segoe UI" w:cs="Times New Roman"/>
          <w:i w:val="0"/>
          <w:iCs w:val="0"/>
          <w:caps w:val="0"/>
          <w:color w:val="0F1115"/>
          <w:spacing w:val="0"/>
          <w:sz w:val="28"/>
          <w:szCs w:val="28"/>
          <w:highlight w:val="none"/>
          <w:shd w:val="clear" w:color="auto" w:fill="FFFFFF"/>
        </w:rPr>
        <w:t>: Baoshan Forestry and Grassland Resources Management Station, Longling Qiancaotang Chinese Medicinal Materials Co., Ltd., Longling County Forest and Grass Industry and Ecological Restoration Management Station, Tengchong Grassland Supervision and Management Institute</w:t>
      </w:r>
    </w:p>
    <w:p w14:paraId="6FB18319">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Breeders</w:t>
      </w:r>
      <w:r>
        <w:rPr>
          <w:rFonts w:hint="default" w:ascii="Times New Roman" w:hAnsi="Times New Roman" w:eastAsia="Segoe UI" w:cs="Times New Roman"/>
          <w:i w:val="0"/>
          <w:iCs w:val="0"/>
          <w:caps w:val="0"/>
          <w:color w:val="0F1115"/>
          <w:spacing w:val="0"/>
          <w:sz w:val="28"/>
          <w:szCs w:val="28"/>
          <w:highlight w:val="none"/>
          <w:shd w:val="clear" w:color="auto" w:fill="FFFFFF"/>
        </w:rPr>
        <w:t>: Guo Xing, Zhang Hang, Yan Haiyan, Yang Chunhuan, Yang Xuejiao, Dong Shipu, Wang Tingyong, Zhang Yuanhong, Qian Dan, Zhao Shubin</w:t>
      </w:r>
    </w:p>
    <w:p w14:paraId="14E9851B">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Characteristics:</w:t>
      </w:r>
    </w:p>
    <w:p w14:paraId="1720F029">
      <w:pPr>
        <w:pStyle w:val="7"/>
        <w:keepNext w:val="0"/>
        <w:keepLines w:val="0"/>
        <w:widowControl/>
        <w:suppressLineNumbers w:val="0"/>
        <w:spacing w:before="120" w:beforeAutospacing="0" w:after="120" w:afterAutospacing="0" w:line="420" w:lineRule="atLeast"/>
        <w:ind w:right="660" w:firstLine="562" w:firstLineChars="200"/>
        <w:rPr>
          <w:rFonts w:hint="default" w:ascii="Times New Roman" w:hAnsi="Times New Roman" w:cs="Times New Roman"/>
          <w:sz w:val="28"/>
          <w:szCs w:val="28"/>
          <w:highlight w:val="none"/>
        </w:rPr>
      </w:pPr>
      <w:r>
        <w:rPr>
          <w:rStyle w:val="12"/>
          <w:rFonts w:hint="default" w:ascii="Times New Roman" w:hAnsi="Times New Roman" w:eastAsia="宋体" w:cs="Times New Roman"/>
          <w:b/>
          <w:bCs/>
          <w:i w:val="0"/>
          <w:iCs w:val="0"/>
          <w:caps w:val="0"/>
          <w:color w:val="0F1115"/>
          <w:spacing w:val="0"/>
          <w:sz w:val="28"/>
          <w:szCs w:val="28"/>
          <w:highlight w:val="none"/>
          <w:shd w:val="clear" w:color="auto" w:fill="FFFFFF"/>
          <w:lang w:val="en-US" w:eastAsia="zh-CN"/>
        </w:rPr>
        <w:t>‘</w:t>
      </w: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Longxin</w:t>
      </w:r>
      <w:r>
        <w:rPr>
          <w:rStyle w:val="12"/>
          <w:rFonts w:hint="default" w:ascii="Times New Roman" w:hAnsi="Times New Roman" w:eastAsia="宋体" w:cs="Times New Roman"/>
          <w:b/>
          <w:bCs/>
          <w:i w:val="0"/>
          <w:iCs w:val="0"/>
          <w:caps w:val="0"/>
          <w:color w:val="0F1115"/>
          <w:spacing w:val="0"/>
          <w:sz w:val="28"/>
          <w:szCs w:val="28"/>
          <w:highlight w:val="none"/>
          <w:shd w:val="clear" w:color="auto" w:fill="FFFFFF"/>
          <w:lang w:val="en-US" w:eastAsia="zh-CN"/>
        </w:rPr>
        <w:t>’</w:t>
      </w:r>
      <w:r>
        <w:rPr>
          <w:rFonts w:hint="default" w:ascii="Times New Roman" w:hAnsi="Times New Roman" w:eastAsia="Segoe UI" w:cs="Times New Roman"/>
          <w:i w:val="0"/>
          <w:iCs w:val="0"/>
          <w:caps w:val="0"/>
          <w:color w:val="0F1115"/>
          <w:spacing w:val="0"/>
          <w:sz w:val="28"/>
          <w:szCs w:val="28"/>
          <w:highlight w:val="none"/>
          <w:shd w:val="clear" w:color="auto" w:fill="FFFFFF"/>
        </w:rPr>
        <w:t xml:space="preserve"> is a perennial herb of the genus Bistorta, family Polygonaceae. It has a well-developed root system. The rhizome is curved, black-brown, 1～3 cm in diameter, relatively stout. Stems are erect, 20～70 cm tall, unbranched, usually 2～6 emerging from the rhizome. Leaves are ovate-lanceolate; basal leaves are revolute with long petioles, stem leaves are nearly sessile; leaf length 10～25 cm. The inflorescence is a spicate raceme, terminal, dense, pale pink, 6～12 cm long. Bulbils are produced in the lower part of the inflorescence, pale purple, ovoid, regular in shape and sprouting leaf buds, able to detach and grow independently when mature. Flowering period </w:t>
      </w:r>
      <w:r>
        <w:rPr>
          <w:rFonts w:hint="eastAsia" w:ascii="Times New Roman" w:hAnsi="Times New Roman" w:cs="Times New Roman"/>
          <w:i w:val="0"/>
          <w:iCs w:val="0"/>
          <w:caps w:val="0"/>
          <w:color w:val="0F1115"/>
          <w:spacing w:val="0"/>
          <w:sz w:val="28"/>
          <w:szCs w:val="28"/>
          <w:highlight w:val="none"/>
          <w:shd w:val="clear" w:color="auto" w:fill="FFFFFF"/>
          <w:lang w:val="en-US" w:eastAsia="zh-CN"/>
        </w:rPr>
        <w:t xml:space="preserve">in </w:t>
      </w:r>
      <w:r>
        <w:rPr>
          <w:rFonts w:hint="default" w:ascii="Times New Roman" w:hAnsi="Times New Roman" w:eastAsia="Segoe UI" w:cs="Times New Roman"/>
          <w:i w:val="0"/>
          <w:iCs w:val="0"/>
          <w:caps w:val="0"/>
          <w:color w:val="0F1115"/>
          <w:spacing w:val="0"/>
          <w:sz w:val="28"/>
          <w:szCs w:val="28"/>
          <w:highlight w:val="none"/>
          <w:shd w:val="clear" w:color="auto" w:fill="FFFFFF"/>
        </w:rPr>
        <w:t xml:space="preserve">April-June, fruiting period </w:t>
      </w:r>
      <w:r>
        <w:rPr>
          <w:rFonts w:hint="eastAsia" w:ascii="Times New Roman" w:hAnsi="Times New Roman" w:cs="Times New Roman"/>
          <w:i w:val="0"/>
          <w:iCs w:val="0"/>
          <w:caps w:val="0"/>
          <w:color w:val="0F1115"/>
          <w:spacing w:val="0"/>
          <w:sz w:val="28"/>
          <w:szCs w:val="28"/>
          <w:highlight w:val="none"/>
          <w:shd w:val="clear" w:color="auto" w:fill="FFFFFF"/>
          <w:lang w:val="en-US" w:eastAsia="zh-CN"/>
        </w:rPr>
        <w:t xml:space="preserve">in </w:t>
      </w:r>
      <w:r>
        <w:rPr>
          <w:rFonts w:hint="default" w:ascii="Times New Roman" w:hAnsi="Times New Roman" w:eastAsia="Segoe UI" w:cs="Times New Roman"/>
          <w:i w:val="0"/>
          <w:iCs w:val="0"/>
          <w:caps w:val="0"/>
          <w:color w:val="0F1115"/>
          <w:spacing w:val="0"/>
          <w:sz w:val="28"/>
          <w:szCs w:val="28"/>
          <w:highlight w:val="none"/>
          <w:shd w:val="clear" w:color="auto" w:fill="FFFFFF"/>
        </w:rPr>
        <w:t>May-July.</w:t>
      </w:r>
    </w:p>
    <w:p w14:paraId="52D169E0">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Main use:</w:t>
      </w:r>
    </w:p>
    <w:p w14:paraId="7BDD68E5">
      <w:pPr>
        <w:pStyle w:val="7"/>
        <w:keepNext w:val="0"/>
        <w:keepLines w:val="0"/>
        <w:widowControl/>
        <w:suppressLineNumbers w:val="0"/>
        <w:spacing w:before="120" w:beforeAutospacing="0" w:after="120" w:afterAutospacing="0" w:line="420" w:lineRule="atLeast"/>
        <w:ind w:right="660" w:firstLine="560" w:firstLineChars="200"/>
        <w:rPr>
          <w:rFonts w:hint="default" w:ascii="Times New Roman" w:hAnsi="Times New Roman" w:cs="Times New Roman"/>
          <w:sz w:val="28"/>
          <w:szCs w:val="28"/>
          <w:highlight w:val="none"/>
        </w:rPr>
      </w:pPr>
      <w:r>
        <w:rPr>
          <w:rFonts w:hint="default" w:ascii="Times New Roman" w:hAnsi="Times New Roman" w:eastAsia="Segoe UI" w:cs="Times New Roman"/>
          <w:i w:val="0"/>
          <w:iCs w:val="0"/>
          <w:caps w:val="0"/>
          <w:color w:val="0F1115"/>
          <w:spacing w:val="0"/>
          <w:sz w:val="28"/>
          <w:szCs w:val="28"/>
          <w:highlight w:val="none"/>
          <w:shd w:val="clear" w:color="auto" w:fill="FFFFFF"/>
        </w:rPr>
        <w:t>Medicinal herb, with functions for reducing fever, stopping diarrhea, regulating menstruation, astringency, and stopping bleeding.</w:t>
      </w:r>
    </w:p>
    <w:p w14:paraId="632CAA36">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Cultural techniques:</w:t>
      </w:r>
    </w:p>
    <w:p w14:paraId="2389F8E8">
      <w:pPr>
        <w:pStyle w:val="7"/>
        <w:keepNext w:val="0"/>
        <w:keepLines w:val="0"/>
        <w:widowControl/>
        <w:suppressLineNumbers w:val="0"/>
        <w:spacing w:before="120" w:beforeAutospacing="0" w:after="120" w:afterAutospacing="0" w:line="420" w:lineRule="atLeast"/>
        <w:ind w:right="660" w:firstLine="560" w:firstLineChars="200"/>
        <w:rPr>
          <w:rFonts w:hint="default" w:ascii="Times New Roman" w:hAnsi="Times New Roman" w:cs="Times New Roman"/>
          <w:sz w:val="28"/>
          <w:szCs w:val="28"/>
          <w:highlight w:val="none"/>
        </w:rPr>
      </w:pPr>
      <w:r>
        <w:rPr>
          <w:rFonts w:hint="default" w:ascii="Times New Roman" w:hAnsi="Times New Roman" w:eastAsia="Segoe UI" w:cs="Times New Roman"/>
          <w:i w:val="0"/>
          <w:iCs w:val="0"/>
          <w:caps w:val="0"/>
          <w:color w:val="0F1115"/>
          <w:spacing w:val="0"/>
          <w:sz w:val="28"/>
          <w:szCs w:val="28"/>
          <w:highlight w:val="none"/>
          <w:shd w:val="clear" w:color="auto" w:fill="FFFFFF"/>
        </w:rPr>
        <w:t xml:space="preserve">Select deep, fertile, well-drained soil for cultivation and prepare the land. During land preparation, apply 1000～2000 kg/mu of well-rotted farmyard manure. From May to July, select plump, undamaged bulbils for broadcast seedling raising. Cover soil 1～2 cm after sowing, lightly compact the soil after covering. Seeds germinate 10～15 days after sowing. Transplant when plant height reaches 5～10 cm. When transplanting, dig furrows with spacing of 5 cm × 5 cm to 8 cm × 8 cm, furrow depth 3～5 cm. Water thoroughly after transplanting to ensure root establishment. </w:t>
      </w:r>
      <w:r>
        <w:rPr>
          <w:rFonts w:hint="eastAsia" w:ascii="Times New Roman" w:hAnsi="Times New Roman" w:cs="Times New Roman"/>
          <w:i w:val="0"/>
          <w:iCs w:val="0"/>
          <w:caps w:val="0"/>
          <w:color w:val="0F1115"/>
          <w:spacing w:val="0"/>
          <w:sz w:val="28"/>
          <w:szCs w:val="28"/>
          <w:highlight w:val="none"/>
          <w:shd w:val="clear" w:color="auto" w:fill="FFFFFF"/>
          <w:lang w:val="en-US" w:eastAsia="zh-CN"/>
        </w:rPr>
        <w:t>Ensure</w:t>
      </w:r>
      <w:r>
        <w:rPr>
          <w:rFonts w:hint="default" w:ascii="Times New Roman" w:hAnsi="Times New Roman" w:eastAsia="Segoe UI" w:cs="Times New Roman"/>
          <w:i w:val="0"/>
          <w:iCs w:val="0"/>
          <w:caps w:val="0"/>
          <w:color w:val="0F1115"/>
          <w:spacing w:val="0"/>
          <w:sz w:val="28"/>
          <w:szCs w:val="28"/>
          <w:highlight w:val="none"/>
          <w:shd w:val="clear" w:color="auto" w:fill="FFFFFF"/>
        </w:rPr>
        <w:t xml:space="preserve"> drainage and waterlogging prevention during the rainy season, and water promptly during the dry season. Regularly apply well-rotted farmyard manure, top-dress 2～3 times according to growth, and </w:t>
      </w:r>
      <w:r>
        <w:rPr>
          <w:rFonts w:hint="eastAsia" w:ascii="Times New Roman" w:hAnsi="Times New Roman" w:eastAsia="Segoe UI" w:cs="Times New Roman"/>
          <w:i w:val="0"/>
          <w:iCs w:val="0"/>
          <w:caps w:val="0"/>
          <w:color w:val="0F1115"/>
          <w:spacing w:val="0"/>
          <w:sz w:val="28"/>
          <w:szCs w:val="28"/>
          <w:highlight w:val="none"/>
          <w:shd w:val="clear" w:color="auto" w:fill="FFFFFF"/>
          <w:lang w:val="en-US" w:eastAsia="zh-CN"/>
        </w:rPr>
        <w:t>p</w:t>
      </w:r>
      <w:r>
        <w:rPr>
          <w:rFonts w:hint="default" w:ascii="Times New Roman" w:hAnsi="Times New Roman" w:eastAsia="Segoe UI" w:cs="Times New Roman"/>
          <w:i w:val="0"/>
          <w:iCs w:val="0"/>
          <w:caps w:val="0"/>
          <w:color w:val="0F1115"/>
          <w:spacing w:val="0"/>
          <w:sz w:val="28"/>
          <w:szCs w:val="28"/>
          <w:highlight w:val="none"/>
          <w:shd w:val="clear" w:color="auto" w:fill="FFFFFF"/>
        </w:rPr>
        <w:t>erform manual weeding as needed. Bulbils can be harvested for seed propagation and expansion in the transplanting year. Harvest, remove impurities, and dry after stems and leaves turn yellow and wither in the second year of cultivation.</w:t>
      </w:r>
    </w:p>
    <w:p w14:paraId="5CAF7A98">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Suitable areas for planting:</w:t>
      </w:r>
    </w:p>
    <w:p w14:paraId="06633696">
      <w:pPr>
        <w:pStyle w:val="7"/>
        <w:keepNext w:val="0"/>
        <w:keepLines w:val="0"/>
        <w:widowControl/>
        <w:suppressLineNumbers w:val="0"/>
        <w:spacing w:before="120" w:beforeAutospacing="0" w:after="0" w:afterAutospacing="0" w:line="420" w:lineRule="atLeast"/>
        <w:ind w:right="660" w:firstLine="560" w:firstLineChars="200"/>
        <w:rPr>
          <w:rFonts w:hint="default" w:ascii="Times New Roman" w:hAnsi="Times New Roman" w:cs="Times New Roman"/>
          <w:sz w:val="28"/>
          <w:szCs w:val="28"/>
          <w:highlight w:val="none"/>
        </w:rPr>
      </w:pPr>
      <w:r>
        <w:rPr>
          <w:rFonts w:hint="default" w:ascii="Times New Roman" w:hAnsi="Times New Roman" w:eastAsia="Segoe UI" w:cs="Times New Roman"/>
          <w:i w:val="0"/>
          <w:iCs w:val="0"/>
          <w:caps w:val="0"/>
          <w:color w:val="0F1115"/>
          <w:spacing w:val="0"/>
          <w:sz w:val="28"/>
          <w:szCs w:val="28"/>
          <w:highlight w:val="none"/>
          <w:shd w:val="clear" w:color="auto" w:fill="FFFFFF"/>
        </w:rPr>
        <w:t>Suitable for planting in temperate and subtropical regions at altitudes of 1400～2200 m.</w:t>
      </w:r>
    </w:p>
    <w:p w14:paraId="7A797DEB">
      <w:pPr>
        <w:pStyle w:val="7"/>
        <w:keepNext w:val="0"/>
        <w:keepLines w:val="0"/>
        <w:widowControl/>
        <w:numPr>
          <w:ilvl w:val="0"/>
          <w:numId w:val="1"/>
        </w:numPr>
        <w:suppressLineNumbers w:val="0"/>
        <w:spacing w:before="0" w:beforeAutospacing="0" w:after="120" w:afterAutospacing="0" w:line="420" w:lineRule="atLeast"/>
        <w:ind w:left="0" w:leftChars="0" w:right="660" w:firstLine="0" w:firstLineChars="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Tengyue</w:t>
      </w:r>
    </w:p>
    <w:p w14:paraId="4ED82215">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Species</w:t>
      </w:r>
      <w:r>
        <w:rPr>
          <w:rFonts w:hint="default" w:ascii="Times New Roman" w:hAnsi="Times New Roman" w:eastAsia="Segoe UI" w:cs="Times New Roman"/>
          <w:i w:val="0"/>
          <w:iCs w:val="0"/>
          <w:caps w:val="0"/>
          <w:color w:val="0F1115"/>
          <w:spacing w:val="0"/>
          <w:sz w:val="28"/>
          <w:szCs w:val="28"/>
          <w:highlight w:val="none"/>
          <w:shd w:val="clear" w:color="auto" w:fill="FFFFFF"/>
        </w:rPr>
        <w:t>: </w:t>
      </w:r>
      <w:r>
        <w:rPr>
          <w:rFonts w:hint="default" w:ascii="Times New Roman" w:hAnsi="Times New Roman" w:eastAsia="Segoe UI" w:cs="Times New Roman"/>
          <w:i/>
          <w:iCs/>
          <w:caps w:val="0"/>
          <w:color w:val="0F1115"/>
          <w:spacing w:val="0"/>
          <w:sz w:val="28"/>
          <w:szCs w:val="28"/>
          <w:highlight w:val="none"/>
          <w:shd w:val="clear" w:color="auto" w:fill="FFFFFF"/>
        </w:rPr>
        <w:t>Campeiostachys calcicola</w:t>
      </w:r>
    </w:p>
    <w:p w14:paraId="000A1213">
      <w:pPr>
        <w:pStyle w:val="7"/>
        <w:keepNext w:val="0"/>
        <w:keepLines w:val="0"/>
        <w:widowControl/>
        <w:suppressLineNumbers w:val="0"/>
        <w:spacing w:before="120" w:beforeAutospacing="0" w:after="120" w:afterAutospacing="0" w:line="420" w:lineRule="atLeast"/>
        <w:ind w:right="660"/>
        <w:rPr>
          <w:rFonts w:hint="default" w:ascii="Times New Roman" w:hAnsi="Times New Roman" w:eastAsia="宋体" w:cs="Times New Roman"/>
          <w:b w:val="0"/>
          <w:bCs w:val="0"/>
          <w:i w:val="0"/>
          <w:iCs w:val="0"/>
          <w:color w:val="000000"/>
          <w:sz w:val="28"/>
          <w:szCs w:val="28"/>
          <w:highlight w:val="none"/>
          <w:lang w:val="en-US" w:eastAsia="zh-CN"/>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Scientific name</w:t>
      </w:r>
      <w:r>
        <w:rPr>
          <w:rFonts w:hint="default" w:ascii="Times New Roman" w:hAnsi="Times New Roman" w:eastAsia="Segoe UI" w:cs="Times New Roman"/>
          <w:i w:val="0"/>
          <w:iCs w:val="0"/>
          <w:caps w:val="0"/>
          <w:color w:val="0F1115"/>
          <w:spacing w:val="0"/>
          <w:sz w:val="28"/>
          <w:szCs w:val="28"/>
          <w:highlight w:val="none"/>
          <w:shd w:val="clear" w:color="auto" w:fill="FFFFFF"/>
        </w:rPr>
        <w:t>: </w:t>
      </w:r>
      <w:r>
        <w:rPr>
          <w:rFonts w:hint="default" w:ascii="Times New Roman" w:hAnsi="Times New Roman" w:eastAsia="宋体" w:cs="Times New Roman"/>
          <w:b w:val="0"/>
          <w:bCs w:val="0"/>
          <w:i/>
          <w:iCs/>
          <w:color w:val="000000"/>
          <w:sz w:val="28"/>
          <w:szCs w:val="28"/>
          <w:highlight w:val="none"/>
          <w:lang w:val="en-US" w:eastAsia="zh-CN"/>
        </w:rPr>
        <w:t>Campeiostachys calcicola</w:t>
      </w:r>
      <w:r>
        <w:rPr>
          <w:rFonts w:hint="eastAsia" w:ascii="Times New Roman" w:hAnsi="Times New Roman" w:eastAsia="宋体" w:cs="Times New Roman"/>
          <w:b w:val="0"/>
          <w:bCs w:val="0"/>
          <w:i/>
          <w:iCs/>
          <w:color w:val="000000"/>
          <w:sz w:val="28"/>
          <w:szCs w:val="28"/>
          <w:highlight w:val="none"/>
          <w:lang w:val="en-US" w:eastAsia="zh-CN"/>
        </w:rPr>
        <w:t xml:space="preserve"> </w:t>
      </w:r>
      <w:r>
        <w:rPr>
          <w:rFonts w:hint="default" w:ascii="Times New Roman" w:hAnsi="Times New Roman" w:eastAsia="宋体" w:cs="Times New Roman"/>
          <w:b w:val="0"/>
          <w:bCs w:val="0"/>
          <w:i w:val="0"/>
          <w:iCs w:val="0"/>
          <w:color w:val="000000"/>
          <w:sz w:val="28"/>
          <w:szCs w:val="28"/>
          <w:highlight w:val="none"/>
          <w:lang w:val="en-US" w:eastAsia="zh-CN"/>
        </w:rPr>
        <w:t>‘</w:t>
      </w:r>
      <w:r>
        <w:rPr>
          <w:rFonts w:hint="default" w:ascii="Times New Roman" w:hAnsi="Times New Roman" w:eastAsia="TimesNewRomanPS-ItalicMT" w:cs="Times New Roman"/>
          <w:b w:val="0"/>
          <w:bCs w:val="0"/>
          <w:i w:val="0"/>
          <w:iCs w:val="0"/>
          <w:color w:val="000000"/>
          <w:sz w:val="28"/>
          <w:szCs w:val="28"/>
          <w:highlight w:val="none"/>
        </w:rPr>
        <w:t>Tengyue</w:t>
      </w:r>
      <w:r>
        <w:rPr>
          <w:rFonts w:hint="default" w:ascii="Times New Roman" w:hAnsi="Times New Roman" w:eastAsia="宋体" w:cs="Times New Roman"/>
          <w:b w:val="0"/>
          <w:bCs w:val="0"/>
          <w:i w:val="0"/>
          <w:iCs w:val="0"/>
          <w:color w:val="000000"/>
          <w:sz w:val="28"/>
          <w:szCs w:val="28"/>
          <w:highlight w:val="none"/>
          <w:lang w:val="en-US" w:eastAsia="zh-CN"/>
        </w:rPr>
        <w:t>’</w:t>
      </w:r>
    </w:p>
    <w:p w14:paraId="6E591AB4">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Variety category</w:t>
      </w:r>
      <w:r>
        <w:rPr>
          <w:rFonts w:hint="default" w:ascii="Times New Roman" w:hAnsi="Times New Roman" w:eastAsia="Segoe UI" w:cs="Times New Roman"/>
          <w:i w:val="0"/>
          <w:iCs w:val="0"/>
          <w:caps w:val="0"/>
          <w:color w:val="0F1115"/>
          <w:spacing w:val="0"/>
          <w:sz w:val="28"/>
          <w:szCs w:val="28"/>
          <w:highlight w:val="none"/>
          <w:shd w:val="clear" w:color="auto" w:fill="FFFFFF"/>
        </w:rPr>
        <w:t>: Wild domesticated variety</w:t>
      </w:r>
      <w:r>
        <w:rPr>
          <w:rFonts w:hint="default" w:ascii="Times New Roman" w:hAnsi="Times New Roman" w:eastAsia="Segoe UI" w:cs="Times New Roman"/>
          <w:i w:val="0"/>
          <w:iCs w:val="0"/>
          <w:caps w:val="0"/>
          <w:color w:val="0F1115"/>
          <w:spacing w:val="0"/>
          <w:sz w:val="28"/>
          <w:szCs w:val="28"/>
          <w:highlight w:val="none"/>
          <w:shd w:val="clear" w:color="auto" w:fill="FFFFFF"/>
        </w:rPr>
        <w:br w:type="textWrapping"/>
      </w:r>
      <w:r>
        <w:rPr>
          <w:rFonts w:hint="default" w:ascii="Times New Roman" w:hAnsi="Times New Roman" w:eastAsia="宋体" w:cs="Times New Roman"/>
          <w:b/>
          <w:bCs/>
          <w:sz w:val="28"/>
          <w:szCs w:val="28"/>
          <w:highlight w:val="none"/>
          <w:lang w:val="en-US" w:eastAsia="zh-CN"/>
        </w:rPr>
        <w:t>Registration NO.</w:t>
      </w:r>
      <w:r>
        <w:rPr>
          <w:rFonts w:hint="default" w:ascii="Times New Roman" w:hAnsi="Times New Roman" w:eastAsia="宋体" w:cs="Times New Roman"/>
          <w:sz w:val="28"/>
          <w:szCs w:val="28"/>
          <w:highlight w:val="none"/>
          <w:lang w:val="en-US" w:eastAsia="zh-CN"/>
        </w:rPr>
        <w:t xml:space="preserve">: </w:t>
      </w:r>
      <w:r>
        <w:rPr>
          <w:rFonts w:hint="eastAsia" w:ascii="Times New Roman" w:hAnsi="Times New Roman" w:eastAsia="方正仿宋_GBK" w:cs="Times New Roman"/>
          <w:color w:val="auto"/>
          <w:sz w:val="28"/>
          <w:szCs w:val="28"/>
          <w:highlight w:val="none"/>
          <w:lang w:val="en-US" w:eastAsia="zh-CN"/>
        </w:rPr>
        <w:t xml:space="preserve">Yun </w:t>
      </w:r>
      <w:r>
        <w:rPr>
          <w:rFonts w:hint="default" w:ascii="Times New Roman" w:hAnsi="Times New Roman" w:eastAsia="方正仿宋_GBK" w:cs="Times New Roman"/>
          <w:color w:val="auto"/>
          <w:sz w:val="28"/>
          <w:szCs w:val="28"/>
          <w:highlight w:val="none"/>
        </w:rPr>
        <w:t>S-</w:t>
      </w:r>
      <w:r>
        <w:rPr>
          <w:rFonts w:hint="eastAsia" w:ascii="Times New Roman" w:hAnsi="Times New Roman" w:eastAsia="方正仿宋_GBK" w:cs="Times New Roman"/>
          <w:color w:val="auto"/>
          <w:sz w:val="28"/>
          <w:szCs w:val="28"/>
          <w:highlight w:val="none"/>
          <w:lang w:val="en-US" w:eastAsia="zh-CN"/>
        </w:rPr>
        <w:t>WD</w:t>
      </w:r>
      <w:r>
        <w:rPr>
          <w:rFonts w:hint="default" w:ascii="Times New Roman" w:hAnsi="Times New Roman" w:eastAsia="方正仿宋_GBK" w:cs="Times New Roman"/>
          <w:color w:val="auto"/>
          <w:sz w:val="28"/>
          <w:szCs w:val="28"/>
          <w:highlight w:val="none"/>
        </w:rPr>
        <w:t>V-</w:t>
      </w:r>
      <w:r>
        <w:rPr>
          <w:rFonts w:hint="eastAsia" w:ascii="Times New Roman" w:hAnsi="Times New Roman" w:eastAsia="方正仿宋_GBK" w:cs="Times New Roman"/>
          <w:color w:val="auto"/>
          <w:sz w:val="28"/>
          <w:szCs w:val="28"/>
          <w:highlight w:val="none"/>
          <w:lang w:val="en-US" w:eastAsia="zh-CN"/>
        </w:rPr>
        <w:t>CC</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0</w:t>
      </w:r>
      <w:r>
        <w:rPr>
          <w:rFonts w:hint="eastAsia" w:ascii="Times New Roman" w:hAnsi="Times New Roman" w:eastAsia="宋体" w:cs="Times New Roman"/>
          <w:color w:val="auto"/>
          <w:sz w:val="28"/>
          <w:szCs w:val="28"/>
          <w:highlight w:val="none"/>
          <w:lang w:val="en-US" w:eastAsia="zh-CN"/>
        </w:rPr>
        <w:t>10</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202</w:t>
      </w:r>
      <w:r>
        <w:rPr>
          <w:rFonts w:hint="eastAsia" w:ascii="Times New Roman" w:hAnsi="Times New Roman" w:eastAsia="宋体" w:cs="Times New Roman"/>
          <w:color w:val="auto"/>
          <w:sz w:val="28"/>
          <w:szCs w:val="28"/>
          <w:highlight w:val="none"/>
          <w:lang w:val="en-US" w:eastAsia="zh-CN"/>
        </w:rPr>
        <w:t>5</w:t>
      </w:r>
    </w:p>
    <w:p w14:paraId="3BBF49D6">
      <w:pPr>
        <w:pStyle w:val="7"/>
        <w:keepNext w:val="0"/>
        <w:keepLines w:val="0"/>
        <w:widowControl/>
        <w:suppressLineNumbers w:val="0"/>
        <w:spacing w:before="120" w:beforeAutospacing="0" w:after="120" w:afterAutospacing="0" w:line="420" w:lineRule="atLeast"/>
        <w:ind w:right="660"/>
        <w:rPr>
          <w:rFonts w:hint="default" w:ascii="Times New Roman" w:hAnsi="Times New Roman" w:eastAsia="Segoe UI" w:cs="Times New Roman"/>
          <w:i w:val="0"/>
          <w:iCs w:val="0"/>
          <w:caps w:val="0"/>
          <w:color w:val="0F1115"/>
          <w:spacing w:val="0"/>
          <w:sz w:val="28"/>
          <w:szCs w:val="28"/>
          <w:highlight w:val="none"/>
          <w:shd w:val="clear" w:color="auto" w:fill="FFFFFF"/>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Applicant</w:t>
      </w:r>
      <w:r>
        <w:rPr>
          <w:rFonts w:hint="default" w:ascii="Times New Roman" w:hAnsi="Times New Roman" w:eastAsia="Segoe UI" w:cs="Times New Roman"/>
          <w:i w:val="0"/>
          <w:iCs w:val="0"/>
          <w:caps w:val="0"/>
          <w:color w:val="0F1115"/>
          <w:spacing w:val="0"/>
          <w:sz w:val="28"/>
          <w:szCs w:val="28"/>
          <w:highlight w:val="none"/>
          <w:shd w:val="clear" w:color="auto" w:fill="FFFFFF"/>
        </w:rPr>
        <w:t>: Tengchong Grassland Supervision and Management Institute, Yunnan Forestry Technological College</w:t>
      </w:r>
    </w:p>
    <w:p w14:paraId="327EB0F3">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Breeders</w:t>
      </w:r>
      <w:r>
        <w:rPr>
          <w:rFonts w:hint="default" w:ascii="Times New Roman" w:hAnsi="Times New Roman" w:eastAsia="Segoe UI" w:cs="Times New Roman"/>
          <w:i w:val="0"/>
          <w:iCs w:val="0"/>
          <w:caps w:val="0"/>
          <w:color w:val="0F1115"/>
          <w:spacing w:val="0"/>
          <w:sz w:val="28"/>
          <w:szCs w:val="28"/>
          <w:highlight w:val="none"/>
          <w:shd w:val="clear" w:color="auto" w:fill="FFFFFF"/>
        </w:rPr>
        <w:t>: Yan Haiyan, Zhang Wenhong, Pang Jing, Zhang Hang, Yin Qiyao, Zhang Weiguan, Xie Jinmin, Xu Hongsheng, Wan Haonan, Zhang Qingliu</w:t>
      </w:r>
    </w:p>
    <w:p w14:paraId="776AB2BB">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Characteristics:</w:t>
      </w:r>
    </w:p>
    <w:p w14:paraId="500AC48C">
      <w:pPr>
        <w:pStyle w:val="7"/>
        <w:keepNext w:val="0"/>
        <w:keepLines w:val="0"/>
        <w:widowControl/>
        <w:suppressLineNumbers w:val="0"/>
        <w:spacing w:before="120" w:beforeAutospacing="0" w:after="120" w:afterAutospacing="0" w:line="420" w:lineRule="atLeast"/>
        <w:ind w:right="660" w:firstLine="562" w:firstLineChars="200"/>
        <w:rPr>
          <w:rFonts w:hint="default" w:ascii="Times New Roman" w:hAnsi="Times New Roman" w:cs="Times New Roman"/>
          <w:sz w:val="28"/>
          <w:szCs w:val="28"/>
          <w:highlight w:val="none"/>
        </w:rPr>
      </w:pPr>
      <w:r>
        <w:rPr>
          <w:rStyle w:val="12"/>
          <w:rFonts w:hint="default" w:ascii="Times New Roman" w:hAnsi="Times New Roman" w:eastAsia="宋体" w:cs="Times New Roman"/>
          <w:b/>
          <w:bCs/>
          <w:i w:val="0"/>
          <w:iCs w:val="0"/>
          <w:caps w:val="0"/>
          <w:color w:val="0F1115"/>
          <w:spacing w:val="0"/>
          <w:sz w:val="28"/>
          <w:szCs w:val="28"/>
          <w:highlight w:val="none"/>
          <w:shd w:val="clear" w:color="auto" w:fill="FFFFFF"/>
          <w:lang w:val="en-US" w:eastAsia="zh-CN"/>
        </w:rPr>
        <w:t>‘</w:t>
      </w: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Tengyue</w:t>
      </w:r>
      <w:r>
        <w:rPr>
          <w:rStyle w:val="12"/>
          <w:rFonts w:hint="default" w:ascii="Times New Roman" w:hAnsi="Times New Roman" w:eastAsia="宋体" w:cs="Times New Roman"/>
          <w:b/>
          <w:bCs/>
          <w:i w:val="0"/>
          <w:iCs w:val="0"/>
          <w:caps w:val="0"/>
          <w:color w:val="0F1115"/>
          <w:spacing w:val="0"/>
          <w:sz w:val="28"/>
          <w:szCs w:val="28"/>
          <w:highlight w:val="none"/>
          <w:shd w:val="clear" w:color="auto" w:fill="FFFFFF"/>
          <w:lang w:val="en-US" w:eastAsia="zh-CN"/>
        </w:rPr>
        <w:t>’</w:t>
      </w:r>
      <w:r>
        <w:rPr>
          <w:rFonts w:hint="default" w:ascii="Times New Roman" w:hAnsi="Times New Roman" w:eastAsia="Segoe UI" w:cs="Times New Roman"/>
          <w:i w:val="0"/>
          <w:iCs w:val="0"/>
          <w:caps w:val="0"/>
          <w:color w:val="0F1115"/>
          <w:spacing w:val="0"/>
          <w:sz w:val="28"/>
          <w:szCs w:val="28"/>
          <w:highlight w:val="none"/>
          <w:shd w:val="clear" w:color="auto" w:fill="FFFFFF"/>
        </w:rPr>
        <w:t> is a perennial herb of the genus Campeiostachys, family Poaceae. Plant height 90～140 cm. It has strong tillering ability, is tufted, with well-developed and dense fibrous roots 15～30 cm long. The stem base is often inclined due to geniculate nodes. Stems are dense, erect, with prominent nodes, round and smooth without hairs. Leaves are green, purplish-red at the base, soft and flat, long and linear, easily twisted. The spike is erect or slightly curved, containing more than 3 florets. The caryopsis is lanceolate, about 1 cm long. The lemma has an awn 1.00～2.50 cm long. Seeds are long, linear, and concave, about 0.70 cm long, thousand-seed weight 3.70 g ~ 4.10 g. Flowering and fruiting period in summer.</w:t>
      </w:r>
    </w:p>
    <w:p w14:paraId="52301BD9">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Main use:</w:t>
      </w:r>
    </w:p>
    <w:p w14:paraId="5424B83D">
      <w:pPr>
        <w:pStyle w:val="7"/>
        <w:keepNext w:val="0"/>
        <w:keepLines w:val="0"/>
        <w:widowControl/>
        <w:suppressLineNumbers w:val="0"/>
        <w:spacing w:before="120" w:beforeAutospacing="0" w:after="120" w:afterAutospacing="0" w:line="420" w:lineRule="atLeast"/>
        <w:ind w:right="660" w:firstLine="560" w:firstLineChars="200"/>
        <w:rPr>
          <w:rFonts w:hint="default" w:ascii="Times New Roman" w:hAnsi="Times New Roman" w:cs="Times New Roman"/>
          <w:sz w:val="28"/>
          <w:szCs w:val="28"/>
          <w:highlight w:val="none"/>
        </w:rPr>
      </w:pPr>
      <w:r>
        <w:rPr>
          <w:rFonts w:hint="default" w:ascii="Times New Roman" w:hAnsi="Times New Roman" w:eastAsia="Segoe UI" w:cs="Times New Roman"/>
          <w:i w:val="0"/>
          <w:iCs w:val="0"/>
          <w:caps w:val="0"/>
          <w:color w:val="0F1115"/>
          <w:spacing w:val="0"/>
          <w:sz w:val="28"/>
          <w:szCs w:val="28"/>
          <w:highlight w:val="none"/>
          <w:shd w:val="clear" w:color="auto" w:fill="FFFFFF"/>
        </w:rPr>
        <w:t>Forage grass and ecological restoration grass.</w:t>
      </w:r>
    </w:p>
    <w:p w14:paraId="6C609983">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Cultural techniques:</w:t>
      </w:r>
    </w:p>
    <w:p w14:paraId="23C77547">
      <w:pPr>
        <w:pStyle w:val="7"/>
        <w:keepNext w:val="0"/>
        <w:keepLines w:val="0"/>
        <w:widowControl/>
        <w:suppressLineNumbers w:val="0"/>
        <w:spacing w:before="120" w:beforeAutospacing="0" w:after="120" w:afterAutospacing="0" w:line="420" w:lineRule="atLeast"/>
        <w:ind w:right="660" w:firstLine="560" w:firstLineChars="200"/>
        <w:rPr>
          <w:rFonts w:hint="default" w:ascii="Times New Roman" w:hAnsi="Times New Roman" w:cs="Times New Roman"/>
          <w:sz w:val="28"/>
          <w:szCs w:val="28"/>
          <w:highlight w:val="none"/>
        </w:rPr>
      </w:pPr>
      <w:r>
        <w:rPr>
          <w:rFonts w:hint="default" w:ascii="Times New Roman" w:hAnsi="Times New Roman" w:eastAsia="Segoe UI" w:cs="Times New Roman"/>
          <w:i w:val="0"/>
          <w:iCs w:val="0"/>
          <w:caps w:val="0"/>
          <w:color w:val="0F1115"/>
          <w:spacing w:val="0"/>
          <w:sz w:val="28"/>
          <w:szCs w:val="28"/>
          <w:highlight w:val="none"/>
          <w:shd w:val="clear" w:color="auto" w:fill="FFFFFF"/>
        </w:rPr>
        <w:t>Generally drill sown with row spacing of 50 cm. Seeding rate is 1.50～2.00 kg/mu. Sow from March to April. Cover soil 1～2 cm after sowing. Seedlings emerge 6～10 days after sowing. Apply compound fertilizer 40 kg/mu. Top-dress with urea 5 kg/mu after each cutting. Regularly remove weeds and harmful grasses.</w:t>
      </w:r>
    </w:p>
    <w:p w14:paraId="09A497BD">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Suitable areas for planting:</w:t>
      </w:r>
    </w:p>
    <w:p w14:paraId="1EDDBF01">
      <w:pPr>
        <w:pStyle w:val="7"/>
        <w:keepNext w:val="0"/>
        <w:keepLines w:val="0"/>
        <w:widowControl/>
        <w:suppressLineNumbers w:val="0"/>
        <w:spacing w:before="120" w:beforeAutospacing="0" w:after="0" w:afterAutospacing="0" w:line="420" w:lineRule="atLeast"/>
        <w:ind w:right="660" w:firstLine="560" w:firstLineChars="200"/>
        <w:rPr>
          <w:rFonts w:hint="default" w:ascii="Times New Roman" w:hAnsi="Times New Roman" w:cs="Times New Roman"/>
          <w:sz w:val="28"/>
          <w:szCs w:val="28"/>
          <w:highlight w:val="none"/>
        </w:rPr>
      </w:pPr>
      <w:r>
        <w:rPr>
          <w:rFonts w:hint="default" w:ascii="Times New Roman" w:hAnsi="Times New Roman" w:eastAsia="Segoe UI" w:cs="Times New Roman"/>
          <w:i w:val="0"/>
          <w:iCs w:val="0"/>
          <w:caps w:val="0"/>
          <w:color w:val="0F1115"/>
          <w:spacing w:val="0"/>
          <w:sz w:val="28"/>
          <w:szCs w:val="28"/>
          <w:highlight w:val="none"/>
          <w:shd w:val="clear" w:color="auto" w:fill="FFFFFF"/>
        </w:rPr>
        <w:t>Suitable for planting in areas at altitudes of 1300～2600 m.</w:t>
      </w:r>
    </w:p>
    <w:p w14:paraId="773A8C33">
      <w:pPr>
        <w:pStyle w:val="7"/>
        <w:keepNext w:val="0"/>
        <w:keepLines w:val="0"/>
        <w:widowControl/>
        <w:numPr>
          <w:ilvl w:val="0"/>
          <w:numId w:val="1"/>
        </w:numPr>
        <w:suppressLineNumbers w:val="0"/>
        <w:spacing w:before="0" w:beforeAutospacing="0" w:after="120" w:afterAutospacing="0" w:line="420" w:lineRule="atLeast"/>
        <w:ind w:left="0" w:leftChars="0" w:right="660" w:firstLine="0" w:firstLineChars="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Wumao</w:t>
      </w:r>
    </w:p>
    <w:p w14:paraId="5D87083A">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i/>
          <w:iCs/>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Species</w:t>
      </w:r>
      <w:r>
        <w:rPr>
          <w:rFonts w:hint="default" w:ascii="Times New Roman" w:hAnsi="Times New Roman" w:eastAsia="Segoe UI" w:cs="Times New Roman"/>
          <w:i w:val="0"/>
          <w:iCs w:val="0"/>
          <w:caps w:val="0"/>
          <w:color w:val="0F1115"/>
          <w:spacing w:val="0"/>
          <w:sz w:val="28"/>
          <w:szCs w:val="28"/>
          <w:highlight w:val="none"/>
          <w:shd w:val="clear" w:color="auto" w:fill="FFFFFF"/>
        </w:rPr>
        <w:t>: </w:t>
      </w:r>
      <w:r>
        <w:rPr>
          <w:rFonts w:hint="default" w:ascii="Times New Roman" w:hAnsi="Times New Roman" w:eastAsia="Segoe UI" w:cs="Times New Roman"/>
          <w:i/>
          <w:iCs/>
          <w:caps w:val="0"/>
          <w:color w:val="0F1115"/>
          <w:spacing w:val="0"/>
          <w:sz w:val="28"/>
          <w:szCs w:val="28"/>
          <w:highlight w:val="none"/>
          <w:shd w:val="clear" w:color="auto" w:fill="FFFFFF"/>
        </w:rPr>
        <w:t>Cajanus scarabaeoides</w:t>
      </w:r>
    </w:p>
    <w:p w14:paraId="5459B8EE">
      <w:pPr>
        <w:pStyle w:val="7"/>
        <w:keepNext w:val="0"/>
        <w:keepLines w:val="0"/>
        <w:widowControl/>
        <w:suppressLineNumbers w:val="0"/>
        <w:spacing w:before="120" w:beforeAutospacing="0" w:after="120" w:afterAutospacing="0" w:line="420" w:lineRule="atLeast"/>
        <w:ind w:right="660"/>
        <w:rPr>
          <w:rFonts w:hint="eastAsia" w:ascii="Times New Roman" w:hAnsi="Times New Roman" w:eastAsia="宋体" w:cs="Times New Roman"/>
          <w:sz w:val="28"/>
          <w:szCs w:val="28"/>
          <w:highlight w:val="none"/>
          <w:lang w:eastAsia="zh-CN"/>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Scientific name</w:t>
      </w:r>
      <w:r>
        <w:rPr>
          <w:rFonts w:hint="default" w:ascii="Times New Roman" w:hAnsi="Times New Roman" w:eastAsia="Segoe UI" w:cs="Times New Roman"/>
          <w:i w:val="0"/>
          <w:iCs w:val="0"/>
          <w:caps w:val="0"/>
          <w:color w:val="0F1115"/>
          <w:spacing w:val="0"/>
          <w:sz w:val="28"/>
          <w:szCs w:val="28"/>
          <w:highlight w:val="none"/>
          <w:shd w:val="clear" w:color="auto" w:fill="FFFFFF"/>
        </w:rPr>
        <w:t>: </w:t>
      </w:r>
      <w:r>
        <w:rPr>
          <w:rFonts w:hint="default" w:ascii="Times New Roman" w:hAnsi="Times New Roman" w:eastAsia="TimesNewRomanPS-ItalicMT" w:cs="Times New Roman"/>
          <w:b w:val="0"/>
          <w:bCs w:val="0"/>
          <w:i/>
          <w:iCs/>
          <w:color w:val="000000"/>
          <w:sz w:val="28"/>
          <w:szCs w:val="28"/>
          <w:highlight w:val="none"/>
        </w:rPr>
        <w:t xml:space="preserve">Cajanus scarabaeoides </w:t>
      </w:r>
      <w:r>
        <w:rPr>
          <w:rFonts w:hint="default" w:ascii="Times New Roman" w:hAnsi="Times New Roman" w:eastAsia="宋体" w:cs="Times New Roman"/>
          <w:b w:val="0"/>
          <w:bCs w:val="0"/>
          <w:i w:val="0"/>
          <w:iCs w:val="0"/>
          <w:color w:val="000000"/>
          <w:sz w:val="28"/>
          <w:szCs w:val="28"/>
          <w:highlight w:val="none"/>
          <w:lang w:val="en-US" w:eastAsia="zh-CN"/>
        </w:rPr>
        <w:t>‘</w:t>
      </w:r>
      <w:r>
        <w:rPr>
          <w:rFonts w:hint="default" w:ascii="Times New Roman" w:hAnsi="Times New Roman" w:eastAsia="TimesNewRomanPS-ItalicMT" w:cs="Times New Roman"/>
          <w:b w:val="0"/>
          <w:bCs w:val="0"/>
          <w:i w:val="0"/>
          <w:iCs w:val="0"/>
          <w:color w:val="000000"/>
          <w:sz w:val="28"/>
          <w:szCs w:val="28"/>
          <w:highlight w:val="none"/>
        </w:rPr>
        <w:t>Wumao</w:t>
      </w:r>
      <w:r>
        <w:rPr>
          <w:rFonts w:hint="default" w:ascii="Times New Roman" w:hAnsi="Times New Roman" w:eastAsia="宋体" w:cs="Times New Roman"/>
          <w:b w:val="0"/>
          <w:bCs w:val="0"/>
          <w:i w:val="0"/>
          <w:iCs w:val="0"/>
          <w:color w:val="000000"/>
          <w:sz w:val="28"/>
          <w:szCs w:val="28"/>
          <w:highlight w:val="none"/>
          <w:lang w:val="en-US" w:eastAsia="zh-CN"/>
        </w:rPr>
        <w:t>’</w:t>
      </w:r>
    </w:p>
    <w:p w14:paraId="72F41645">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Variety category</w:t>
      </w:r>
      <w:r>
        <w:rPr>
          <w:rFonts w:hint="default" w:ascii="Times New Roman" w:hAnsi="Times New Roman" w:eastAsia="Segoe UI" w:cs="Times New Roman"/>
          <w:i w:val="0"/>
          <w:iCs w:val="0"/>
          <w:caps w:val="0"/>
          <w:color w:val="0F1115"/>
          <w:spacing w:val="0"/>
          <w:sz w:val="28"/>
          <w:szCs w:val="28"/>
          <w:highlight w:val="none"/>
          <w:shd w:val="clear" w:color="auto" w:fill="FFFFFF"/>
        </w:rPr>
        <w:t>: Wild domesticated variety</w:t>
      </w:r>
      <w:r>
        <w:rPr>
          <w:rFonts w:hint="default" w:ascii="Times New Roman" w:hAnsi="Times New Roman" w:eastAsia="Segoe UI" w:cs="Times New Roman"/>
          <w:i w:val="0"/>
          <w:iCs w:val="0"/>
          <w:caps w:val="0"/>
          <w:color w:val="0F1115"/>
          <w:spacing w:val="0"/>
          <w:sz w:val="28"/>
          <w:szCs w:val="28"/>
          <w:highlight w:val="none"/>
          <w:shd w:val="clear" w:color="auto" w:fill="FFFFFF"/>
        </w:rPr>
        <w:br w:type="textWrapping"/>
      </w:r>
      <w:r>
        <w:rPr>
          <w:rFonts w:hint="default" w:ascii="Times New Roman" w:hAnsi="Times New Roman" w:eastAsia="宋体" w:cs="Times New Roman"/>
          <w:b/>
          <w:bCs/>
          <w:sz w:val="28"/>
          <w:szCs w:val="28"/>
          <w:highlight w:val="none"/>
          <w:lang w:val="en-US" w:eastAsia="zh-CN"/>
        </w:rPr>
        <w:t>Registration NO.</w:t>
      </w:r>
      <w:r>
        <w:rPr>
          <w:rFonts w:hint="default" w:ascii="Times New Roman" w:hAnsi="Times New Roman" w:eastAsia="宋体" w:cs="Times New Roman"/>
          <w:sz w:val="28"/>
          <w:szCs w:val="28"/>
          <w:highlight w:val="none"/>
          <w:lang w:val="en-US" w:eastAsia="zh-CN"/>
        </w:rPr>
        <w:t xml:space="preserve">: </w:t>
      </w:r>
      <w:r>
        <w:rPr>
          <w:rFonts w:hint="eastAsia" w:ascii="Times New Roman" w:hAnsi="Times New Roman" w:eastAsia="方正仿宋_GBK" w:cs="Times New Roman"/>
          <w:color w:val="auto"/>
          <w:sz w:val="28"/>
          <w:szCs w:val="28"/>
          <w:highlight w:val="none"/>
          <w:lang w:val="en-US" w:eastAsia="zh-CN"/>
        </w:rPr>
        <w:t xml:space="preserve">Yun </w:t>
      </w:r>
      <w:r>
        <w:rPr>
          <w:rFonts w:hint="default" w:ascii="Times New Roman" w:hAnsi="Times New Roman" w:eastAsia="方正仿宋_GBK" w:cs="Times New Roman"/>
          <w:color w:val="auto"/>
          <w:sz w:val="28"/>
          <w:szCs w:val="28"/>
          <w:highlight w:val="none"/>
        </w:rPr>
        <w:t>S-</w:t>
      </w:r>
      <w:r>
        <w:rPr>
          <w:rFonts w:hint="eastAsia" w:ascii="Times New Roman" w:hAnsi="Times New Roman" w:eastAsia="方正仿宋_GBK" w:cs="Times New Roman"/>
          <w:color w:val="auto"/>
          <w:sz w:val="28"/>
          <w:szCs w:val="28"/>
          <w:highlight w:val="none"/>
          <w:lang w:val="en-US" w:eastAsia="zh-CN"/>
        </w:rPr>
        <w:t>WD</w:t>
      </w:r>
      <w:r>
        <w:rPr>
          <w:rFonts w:hint="default" w:ascii="Times New Roman" w:hAnsi="Times New Roman" w:eastAsia="方正仿宋_GBK" w:cs="Times New Roman"/>
          <w:color w:val="auto"/>
          <w:sz w:val="28"/>
          <w:szCs w:val="28"/>
          <w:highlight w:val="none"/>
        </w:rPr>
        <w:t>V-</w:t>
      </w:r>
      <w:r>
        <w:rPr>
          <w:rFonts w:hint="eastAsia" w:ascii="Times New Roman" w:hAnsi="Times New Roman" w:eastAsia="方正仿宋_GBK" w:cs="Times New Roman"/>
          <w:color w:val="auto"/>
          <w:sz w:val="28"/>
          <w:szCs w:val="28"/>
          <w:highlight w:val="none"/>
          <w:lang w:val="en-US" w:eastAsia="zh-CN"/>
        </w:rPr>
        <w:t>CS</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0</w:t>
      </w:r>
      <w:r>
        <w:rPr>
          <w:rFonts w:hint="eastAsia" w:ascii="Times New Roman" w:hAnsi="Times New Roman" w:eastAsia="宋体" w:cs="Times New Roman"/>
          <w:color w:val="auto"/>
          <w:sz w:val="28"/>
          <w:szCs w:val="28"/>
          <w:highlight w:val="none"/>
          <w:lang w:val="en-US" w:eastAsia="zh-CN"/>
        </w:rPr>
        <w:t>11</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202</w:t>
      </w:r>
      <w:r>
        <w:rPr>
          <w:rFonts w:hint="eastAsia" w:ascii="Times New Roman" w:hAnsi="Times New Roman" w:eastAsia="宋体" w:cs="Times New Roman"/>
          <w:color w:val="auto"/>
          <w:sz w:val="28"/>
          <w:szCs w:val="28"/>
          <w:highlight w:val="none"/>
          <w:lang w:val="en-US" w:eastAsia="zh-CN"/>
        </w:rPr>
        <w:t>5</w:t>
      </w:r>
    </w:p>
    <w:p w14:paraId="50F915EF">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Applicant</w:t>
      </w:r>
      <w:r>
        <w:rPr>
          <w:rFonts w:hint="default" w:ascii="Times New Roman" w:hAnsi="Times New Roman" w:eastAsia="Segoe UI" w:cs="Times New Roman"/>
          <w:i w:val="0"/>
          <w:iCs w:val="0"/>
          <w:caps w:val="0"/>
          <w:color w:val="0F1115"/>
          <w:spacing w:val="0"/>
          <w:sz w:val="28"/>
          <w:szCs w:val="28"/>
          <w:highlight w:val="none"/>
          <w:shd w:val="clear" w:color="auto" w:fill="FFFFFF"/>
        </w:rPr>
        <w:t>: Yunnan Academy of Forestry and Grassland, Yunnan Forestry Technological College, Jianshui County Forestry and Grassland Science and Technology Extension Station</w:t>
      </w:r>
    </w:p>
    <w:p w14:paraId="360CA69B">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Breeders</w:t>
      </w:r>
      <w:r>
        <w:rPr>
          <w:rFonts w:hint="default" w:ascii="Times New Roman" w:hAnsi="Times New Roman" w:eastAsia="Segoe UI" w:cs="Times New Roman"/>
          <w:i w:val="0"/>
          <w:iCs w:val="0"/>
          <w:caps w:val="0"/>
          <w:color w:val="0F1115"/>
          <w:spacing w:val="0"/>
          <w:sz w:val="28"/>
          <w:szCs w:val="28"/>
          <w:highlight w:val="none"/>
          <w:shd w:val="clear" w:color="auto" w:fill="FFFFFF"/>
        </w:rPr>
        <w:t>: Yang Qian, Yin Jun, Li Dan, Meng Guangtao, Pang Jing, Zhou Yun, Li Pinrong, Zhang Mei, Wang Liying, Ding Yuxiong</w:t>
      </w:r>
    </w:p>
    <w:p w14:paraId="271365ED">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Characteristics:</w:t>
      </w:r>
    </w:p>
    <w:p w14:paraId="52F70F1B">
      <w:pPr>
        <w:pStyle w:val="7"/>
        <w:keepNext w:val="0"/>
        <w:keepLines w:val="0"/>
        <w:widowControl/>
        <w:suppressLineNumbers w:val="0"/>
        <w:spacing w:before="120" w:beforeAutospacing="0" w:after="120" w:afterAutospacing="0" w:line="420" w:lineRule="atLeast"/>
        <w:ind w:right="660" w:firstLine="562" w:firstLineChars="200"/>
        <w:rPr>
          <w:rFonts w:hint="default" w:ascii="Times New Roman" w:hAnsi="Times New Roman" w:cs="Times New Roman"/>
          <w:sz w:val="28"/>
          <w:szCs w:val="28"/>
          <w:highlight w:val="none"/>
        </w:rPr>
      </w:pPr>
      <w:r>
        <w:rPr>
          <w:rStyle w:val="12"/>
          <w:rFonts w:hint="default" w:ascii="Times New Roman" w:hAnsi="Times New Roman" w:eastAsia="宋体" w:cs="Times New Roman"/>
          <w:b/>
          <w:bCs/>
          <w:i w:val="0"/>
          <w:iCs w:val="0"/>
          <w:caps w:val="0"/>
          <w:color w:val="0F1115"/>
          <w:spacing w:val="0"/>
          <w:sz w:val="28"/>
          <w:szCs w:val="28"/>
          <w:highlight w:val="none"/>
          <w:shd w:val="clear" w:color="auto" w:fill="FFFFFF"/>
          <w:lang w:val="en-US" w:eastAsia="zh-CN"/>
        </w:rPr>
        <w:t>‘</w:t>
      </w: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Wumao</w:t>
      </w:r>
      <w:r>
        <w:rPr>
          <w:rStyle w:val="12"/>
          <w:rFonts w:hint="default" w:ascii="Times New Roman" w:hAnsi="Times New Roman" w:eastAsia="宋体" w:cs="Times New Roman"/>
          <w:b/>
          <w:bCs/>
          <w:i w:val="0"/>
          <w:iCs w:val="0"/>
          <w:caps w:val="0"/>
          <w:color w:val="0F1115"/>
          <w:spacing w:val="0"/>
          <w:sz w:val="28"/>
          <w:szCs w:val="28"/>
          <w:highlight w:val="none"/>
          <w:shd w:val="clear" w:color="auto" w:fill="FFFFFF"/>
          <w:lang w:val="en-US" w:eastAsia="zh-CN"/>
        </w:rPr>
        <w:t>’</w:t>
      </w:r>
      <w:r>
        <w:rPr>
          <w:rFonts w:hint="default" w:ascii="Times New Roman" w:hAnsi="Times New Roman" w:eastAsia="Segoe UI" w:cs="Times New Roman"/>
          <w:i w:val="0"/>
          <w:iCs w:val="0"/>
          <w:caps w:val="0"/>
          <w:color w:val="0F1115"/>
          <w:spacing w:val="0"/>
          <w:sz w:val="28"/>
          <w:szCs w:val="28"/>
          <w:highlight w:val="none"/>
          <w:shd w:val="clear" w:color="auto" w:fill="FFFFFF"/>
        </w:rPr>
        <w:t xml:space="preserve"> is a perennial herbaceous vine of the genus Cajanus, family Leguminosae. Stems are stout, branches covered with brownish pubescence. Leaves are pinnately trifoliate; petiole length 2.50～4.00 cm; leaflets are leathery, covered with short tomentum on both surfaces. Racemes are axillary, stout, 3.50～6.00 cm long, with 1～2 flowers per node. Corolla is yellow. Pods are oblong, inflated, 2～3 cm long, 6～10 mm wide, with obvious constrictions between seeds. Seeds number 2～7, usually nearly circular, 3～5 mm wide, black. Flowering period </w:t>
      </w:r>
      <w:r>
        <w:rPr>
          <w:rFonts w:hint="eastAsia" w:ascii="Times New Roman" w:hAnsi="Times New Roman" w:cs="Times New Roman"/>
          <w:i w:val="0"/>
          <w:iCs w:val="0"/>
          <w:caps w:val="0"/>
          <w:color w:val="0F1115"/>
          <w:spacing w:val="0"/>
          <w:sz w:val="28"/>
          <w:szCs w:val="28"/>
          <w:highlight w:val="none"/>
          <w:shd w:val="clear" w:color="auto" w:fill="FFFFFF"/>
          <w:lang w:val="en-US" w:eastAsia="zh-CN"/>
        </w:rPr>
        <w:t xml:space="preserve">in </w:t>
      </w:r>
      <w:r>
        <w:rPr>
          <w:rFonts w:hint="default" w:ascii="Times New Roman" w:hAnsi="Times New Roman" w:eastAsia="Segoe UI" w:cs="Times New Roman"/>
          <w:i w:val="0"/>
          <w:iCs w:val="0"/>
          <w:caps w:val="0"/>
          <w:color w:val="0F1115"/>
          <w:spacing w:val="0"/>
          <w:sz w:val="28"/>
          <w:szCs w:val="28"/>
          <w:highlight w:val="none"/>
          <w:shd w:val="clear" w:color="auto" w:fill="FFFFFF"/>
        </w:rPr>
        <w:t xml:space="preserve">August-September, fruiting period </w:t>
      </w:r>
      <w:r>
        <w:rPr>
          <w:rFonts w:hint="eastAsia" w:ascii="Times New Roman" w:hAnsi="Times New Roman" w:cs="Times New Roman"/>
          <w:i w:val="0"/>
          <w:iCs w:val="0"/>
          <w:caps w:val="0"/>
          <w:color w:val="0F1115"/>
          <w:spacing w:val="0"/>
          <w:sz w:val="28"/>
          <w:szCs w:val="28"/>
          <w:highlight w:val="none"/>
          <w:shd w:val="clear" w:color="auto" w:fill="FFFFFF"/>
          <w:lang w:val="en-US" w:eastAsia="zh-CN"/>
        </w:rPr>
        <w:t xml:space="preserve">in </w:t>
      </w:r>
      <w:r>
        <w:rPr>
          <w:rFonts w:hint="default" w:ascii="Times New Roman" w:hAnsi="Times New Roman" w:eastAsia="Segoe UI" w:cs="Times New Roman"/>
          <w:i w:val="0"/>
          <w:iCs w:val="0"/>
          <w:caps w:val="0"/>
          <w:color w:val="0F1115"/>
          <w:spacing w:val="0"/>
          <w:sz w:val="28"/>
          <w:szCs w:val="28"/>
          <w:highlight w:val="none"/>
          <w:shd w:val="clear" w:color="auto" w:fill="FFFFFF"/>
        </w:rPr>
        <w:t>October-November.</w:t>
      </w:r>
    </w:p>
    <w:p w14:paraId="5640602E">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Main use:</w:t>
      </w:r>
    </w:p>
    <w:p w14:paraId="4876F22D">
      <w:pPr>
        <w:pStyle w:val="7"/>
        <w:keepNext w:val="0"/>
        <w:keepLines w:val="0"/>
        <w:widowControl/>
        <w:suppressLineNumbers w:val="0"/>
        <w:spacing w:before="120" w:beforeAutospacing="0" w:after="120" w:afterAutospacing="0" w:line="420" w:lineRule="atLeast"/>
        <w:ind w:right="660" w:firstLine="560" w:firstLineChars="200"/>
        <w:rPr>
          <w:rFonts w:hint="default" w:ascii="Times New Roman" w:hAnsi="Times New Roman" w:cs="Times New Roman"/>
          <w:sz w:val="28"/>
          <w:szCs w:val="28"/>
          <w:highlight w:val="none"/>
        </w:rPr>
      </w:pPr>
      <w:r>
        <w:rPr>
          <w:rFonts w:hint="default" w:ascii="Times New Roman" w:hAnsi="Times New Roman" w:eastAsia="Segoe UI" w:cs="Times New Roman"/>
          <w:i w:val="0"/>
          <w:iCs w:val="0"/>
          <w:caps w:val="0"/>
          <w:color w:val="0F1115"/>
          <w:spacing w:val="0"/>
          <w:sz w:val="28"/>
          <w:szCs w:val="28"/>
          <w:highlight w:val="none"/>
          <w:shd w:val="clear" w:color="auto" w:fill="FFFFFF"/>
        </w:rPr>
        <w:t>Ecological restoration grass and forage grass.</w:t>
      </w:r>
    </w:p>
    <w:p w14:paraId="38ED154F">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Cultural techniques:</w:t>
      </w:r>
    </w:p>
    <w:p w14:paraId="44536E2E">
      <w:pPr>
        <w:pStyle w:val="7"/>
        <w:keepNext w:val="0"/>
        <w:keepLines w:val="0"/>
        <w:widowControl/>
        <w:suppressLineNumbers w:val="0"/>
        <w:spacing w:before="120" w:beforeAutospacing="0" w:after="120" w:afterAutospacing="0" w:line="420" w:lineRule="atLeast"/>
        <w:ind w:right="660" w:firstLine="560" w:firstLineChars="200"/>
        <w:rPr>
          <w:rFonts w:hint="default" w:ascii="Times New Roman" w:hAnsi="Times New Roman" w:cs="Times New Roman"/>
          <w:sz w:val="28"/>
          <w:szCs w:val="28"/>
          <w:highlight w:val="none"/>
        </w:rPr>
      </w:pPr>
      <w:r>
        <w:rPr>
          <w:rFonts w:hint="default" w:ascii="Times New Roman" w:hAnsi="Times New Roman" w:eastAsia="Segoe UI" w:cs="Times New Roman"/>
          <w:i w:val="0"/>
          <w:iCs w:val="0"/>
          <w:caps w:val="0"/>
          <w:color w:val="0F1115"/>
          <w:spacing w:val="0"/>
          <w:sz w:val="28"/>
          <w:szCs w:val="28"/>
          <w:highlight w:val="none"/>
          <w:shd w:val="clear" w:color="auto" w:fill="FFFFFF"/>
        </w:rPr>
        <w:t>Prepare land before sowing: deep plow 25～30 cm, finely break up and level the soil, apply organic fertilizer at 1000～1500 kg/mu. The best sowing time is March-April, seeding rate 7～8 kg/hm², using drill or hole sowing. Drill sowing row spacing 40～50 cm; hole sowing spacing 30 cm × 40 cm, sowing depth 1～2 cm, cover soil and compact.</w:t>
      </w:r>
    </w:p>
    <w:p w14:paraId="20CEDB01">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Suitable areas for planting:</w:t>
      </w:r>
    </w:p>
    <w:p w14:paraId="204FD626">
      <w:pPr>
        <w:pStyle w:val="7"/>
        <w:keepNext w:val="0"/>
        <w:keepLines w:val="0"/>
        <w:widowControl/>
        <w:suppressLineNumbers w:val="0"/>
        <w:spacing w:before="120" w:beforeAutospacing="0" w:after="0" w:afterAutospacing="0" w:line="420" w:lineRule="atLeast"/>
        <w:ind w:right="660" w:firstLine="560" w:firstLineChars="200"/>
        <w:rPr>
          <w:rFonts w:hint="default" w:ascii="Times New Roman" w:hAnsi="Times New Roman" w:cs="Times New Roman"/>
          <w:sz w:val="28"/>
          <w:szCs w:val="28"/>
          <w:highlight w:val="none"/>
        </w:rPr>
      </w:pPr>
      <w:r>
        <w:rPr>
          <w:rFonts w:hint="default" w:ascii="Times New Roman" w:hAnsi="Times New Roman" w:eastAsia="Segoe UI" w:cs="Times New Roman"/>
          <w:i w:val="0"/>
          <w:iCs w:val="0"/>
          <w:caps w:val="0"/>
          <w:color w:val="0F1115"/>
          <w:spacing w:val="0"/>
          <w:sz w:val="28"/>
          <w:szCs w:val="28"/>
          <w:highlight w:val="none"/>
          <w:shd w:val="clear" w:color="auto" w:fill="FFFFFF"/>
        </w:rPr>
        <w:t>Suitable for planting in rocky desertification areas at altitudes of 400～1600 m.</w:t>
      </w:r>
    </w:p>
    <w:p w14:paraId="73E22F3B">
      <w:pPr>
        <w:pStyle w:val="7"/>
        <w:keepNext w:val="0"/>
        <w:keepLines w:val="0"/>
        <w:widowControl/>
        <w:numPr>
          <w:ilvl w:val="0"/>
          <w:numId w:val="1"/>
        </w:numPr>
        <w:suppressLineNumbers w:val="0"/>
        <w:spacing w:before="0" w:beforeAutospacing="0" w:after="120" w:afterAutospacing="0" w:line="420" w:lineRule="atLeast"/>
        <w:ind w:left="0" w:leftChars="0" w:right="660" w:firstLine="0" w:firstLineChars="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Mangxin</w:t>
      </w:r>
    </w:p>
    <w:p w14:paraId="4287D0AB">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i/>
          <w:iCs/>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Species</w:t>
      </w:r>
      <w:r>
        <w:rPr>
          <w:rFonts w:hint="default" w:ascii="Times New Roman" w:hAnsi="Times New Roman" w:eastAsia="Segoe UI" w:cs="Times New Roman"/>
          <w:i w:val="0"/>
          <w:iCs w:val="0"/>
          <w:caps w:val="0"/>
          <w:color w:val="0F1115"/>
          <w:spacing w:val="0"/>
          <w:sz w:val="28"/>
          <w:szCs w:val="28"/>
          <w:highlight w:val="none"/>
          <w:shd w:val="clear" w:color="auto" w:fill="FFFFFF"/>
        </w:rPr>
        <w:t>: </w:t>
      </w:r>
      <w:r>
        <w:rPr>
          <w:rFonts w:hint="default" w:ascii="Times New Roman" w:hAnsi="Times New Roman" w:eastAsia="Segoe UI" w:cs="Times New Roman"/>
          <w:i/>
          <w:iCs/>
          <w:caps w:val="0"/>
          <w:color w:val="0F1115"/>
          <w:spacing w:val="0"/>
          <w:sz w:val="28"/>
          <w:szCs w:val="28"/>
          <w:highlight w:val="none"/>
          <w:shd w:val="clear" w:color="auto" w:fill="FFFFFF"/>
        </w:rPr>
        <w:t>Codonopsis javanica</w:t>
      </w:r>
    </w:p>
    <w:p w14:paraId="4CD4B16D">
      <w:pPr>
        <w:pStyle w:val="7"/>
        <w:keepNext w:val="0"/>
        <w:keepLines w:val="0"/>
        <w:widowControl/>
        <w:suppressLineNumbers w:val="0"/>
        <w:spacing w:before="120" w:beforeAutospacing="0" w:after="120" w:afterAutospacing="0" w:line="420" w:lineRule="atLeast"/>
        <w:ind w:right="660"/>
        <w:rPr>
          <w:rFonts w:hint="eastAsia" w:ascii="Times New Roman" w:hAnsi="Times New Roman" w:eastAsia="宋体" w:cs="Times New Roman"/>
          <w:sz w:val="28"/>
          <w:szCs w:val="28"/>
          <w:highlight w:val="none"/>
          <w:lang w:eastAsia="zh-CN"/>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Scientific name</w:t>
      </w:r>
      <w:r>
        <w:rPr>
          <w:rFonts w:hint="default" w:ascii="Times New Roman" w:hAnsi="Times New Roman" w:eastAsia="Segoe UI" w:cs="Times New Roman"/>
          <w:i w:val="0"/>
          <w:iCs w:val="0"/>
          <w:caps w:val="0"/>
          <w:color w:val="0F1115"/>
          <w:spacing w:val="0"/>
          <w:sz w:val="28"/>
          <w:szCs w:val="28"/>
          <w:highlight w:val="none"/>
          <w:shd w:val="clear" w:color="auto" w:fill="FFFFFF"/>
        </w:rPr>
        <w:t>: </w:t>
      </w:r>
      <w:r>
        <w:rPr>
          <w:rFonts w:hint="eastAsia" w:ascii="Times New Roman" w:hAnsi="Times New Roman" w:eastAsia="方正仿宋_GBK" w:cs="Times New Roman"/>
          <w:b w:val="0"/>
          <w:bCs w:val="0"/>
          <w:i/>
          <w:iCs/>
          <w:color w:val="auto"/>
          <w:sz w:val="28"/>
          <w:szCs w:val="28"/>
          <w:highlight w:val="none"/>
          <w:lang w:val="en-US" w:eastAsia="zh-CN"/>
        </w:rPr>
        <w:t xml:space="preserve">Codonopsis javanica </w:t>
      </w:r>
      <w:r>
        <w:rPr>
          <w:rFonts w:hint="default" w:ascii="Times New Roman" w:hAnsi="Times New Roman" w:eastAsia="方正仿宋_GBK" w:cs="Times New Roman"/>
          <w:b w:val="0"/>
          <w:bCs w:val="0"/>
          <w:i w:val="0"/>
          <w:iCs w:val="0"/>
          <w:color w:val="auto"/>
          <w:sz w:val="28"/>
          <w:szCs w:val="28"/>
          <w:highlight w:val="none"/>
          <w:lang w:val="en-US" w:eastAsia="zh-CN"/>
        </w:rPr>
        <w:t>‘</w:t>
      </w:r>
      <w:r>
        <w:rPr>
          <w:rFonts w:hint="eastAsia" w:ascii="Times New Roman" w:hAnsi="Times New Roman" w:eastAsia="方正仿宋_GBK" w:cs="Times New Roman"/>
          <w:b w:val="0"/>
          <w:bCs w:val="0"/>
          <w:i w:val="0"/>
          <w:iCs w:val="0"/>
          <w:color w:val="auto"/>
          <w:sz w:val="28"/>
          <w:szCs w:val="28"/>
          <w:highlight w:val="none"/>
          <w:lang w:val="en-US" w:eastAsia="zh-CN"/>
        </w:rPr>
        <w:t>M</w:t>
      </w:r>
      <w:r>
        <w:rPr>
          <w:rFonts w:hint="default" w:ascii="Times New Roman" w:hAnsi="Times New Roman" w:eastAsia="方正仿宋_GBK" w:cs="Times New Roman"/>
          <w:b w:val="0"/>
          <w:bCs w:val="0"/>
          <w:i w:val="0"/>
          <w:iCs w:val="0"/>
          <w:color w:val="auto"/>
          <w:sz w:val="28"/>
          <w:szCs w:val="28"/>
          <w:highlight w:val="none"/>
        </w:rPr>
        <w:t>angxin</w:t>
      </w:r>
      <w:r>
        <w:rPr>
          <w:rFonts w:hint="default" w:ascii="Times New Roman" w:hAnsi="Times New Roman" w:eastAsia="方正仿宋_GBK" w:cs="Times New Roman"/>
          <w:b w:val="0"/>
          <w:bCs w:val="0"/>
          <w:i w:val="0"/>
          <w:iCs w:val="0"/>
          <w:color w:val="auto"/>
          <w:sz w:val="28"/>
          <w:szCs w:val="28"/>
          <w:highlight w:val="none"/>
          <w:lang w:val="en-US" w:eastAsia="zh-CN"/>
        </w:rPr>
        <w:t>’</w:t>
      </w:r>
    </w:p>
    <w:p w14:paraId="730034C1">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Variety category</w:t>
      </w:r>
      <w:r>
        <w:rPr>
          <w:rFonts w:hint="default" w:ascii="Times New Roman" w:hAnsi="Times New Roman" w:eastAsia="Segoe UI" w:cs="Times New Roman"/>
          <w:i w:val="0"/>
          <w:iCs w:val="0"/>
          <w:caps w:val="0"/>
          <w:color w:val="0F1115"/>
          <w:spacing w:val="0"/>
          <w:sz w:val="28"/>
          <w:szCs w:val="28"/>
          <w:highlight w:val="none"/>
          <w:shd w:val="clear" w:color="auto" w:fill="FFFFFF"/>
        </w:rPr>
        <w:t>: Wild domesticated variety</w:t>
      </w:r>
      <w:r>
        <w:rPr>
          <w:rFonts w:hint="default" w:ascii="Times New Roman" w:hAnsi="Times New Roman" w:eastAsia="Segoe UI" w:cs="Times New Roman"/>
          <w:i w:val="0"/>
          <w:iCs w:val="0"/>
          <w:caps w:val="0"/>
          <w:color w:val="0F1115"/>
          <w:spacing w:val="0"/>
          <w:sz w:val="28"/>
          <w:szCs w:val="28"/>
          <w:highlight w:val="none"/>
          <w:shd w:val="clear" w:color="auto" w:fill="FFFFFF"/>
        </w:rPr>
        <w:br w:type="textWrapping"/>
      </w:r>
      <w:r>
        <w:rPr>
          <w:rFonts w:hint="default" w:ascii="Times New Roman" w:hAnsi="Times New Roman" w:eastAsia="宋体" w:cs="Times New Roman"/>
          <w:b/>
          <w:bCs/>
          <w:sz w:val="28"/>
          <w:szCs w:val="28"/>
          <w:highlight w:val="none"/>
          <w:lang w:val="en-US" w:eastAsia="zh-CN"/>
        </w:rPr>
        <w:t>Registration NO.</w:t>
      </w:r>
      <w:r>
        <w:rPr>
          <w:rFonts w:hint="default" w:ascii="Times New Roman" w:hAnsi="Times New Roman" w:eastAsia="宋体" w:cs="Times New Roman"/>
          <w:sz w:val="28"/>
          <w:szCs w:val="28"/>
          <w:highlight w:val="none"/>
          <w:lang w:val="en-US" w:eastAsia="zh-CN"/>
        </w:rPr>
        <w:t xml:space="preserve">: </w:t>
      </w:r>
      <w:r>
        <w:rPr>
          <w:rFonts w:hint="eastAsia" w:ascii="Times New Roman" w:hAnsi="Times New Roman" w:eastAsia="方正仿宋_GBK" w:cs="Times New Roman"/>
          <w:color w:val="auto"/>
          <w:sz w:val="28"/>
          <w:szCs w:val="28"/>
          <w:highlight w:val="none"/>
          <w:lang w:val="en-US" w:eastAsia="zh-CN"/>
        </w:rPr>
        <w:t xml:space="preserve">Yun </w:t>
      </w:r>
      <w:r>
        <w:rPr>
          <w:rFonts w:hint="default" w:ascii="Times New Roman" w:hAnsi="Times New Roman" w:eastAsia="方正仿宋_GBK" w:cs="Times New Roman"/>
          <w:color w:val="auto"/>
          <w:sz w:val="28"/>
          <w:szCs w:val="28"/>
          <w:highlight w:val="none"/>
        </w:rPr>
        <w:t>S-</w:t>
      </w:r>
      <w:r>
        <w:rPr>
          <w:rFonts w:hint="eastAsia" w:ascii="Times New Roman" w:hAnsi="Times New Roman" w:eastAsia="方正仿宋_GBK" w:cs="Times New Roman"/>
          <w:color w:val="auto"/>
          <w:sz w:val="28"/>
          <w:szCs w:val="28"/>
          <w:highlight w:val="none"/>
          <w:lang w:val="en-US" w:eastAsia="zh-CN"/>
        </w:rPr>
        <w:t>WD</w:t>
      </w:r>
      <w:r>
        <w:rPr>
          <w:rFonts w:hint="default" w:ascii="Times New Roman" w:hAnsi="Times New Roman" w:eastAsia="方正仿宋_GBK" w:cs="Times New Roman"/>
          <w:color w:val="auto"/>
          <w:sz w:val="28"/>
          <w:szCs w:val="28"/>
          <w:highlight w:val="none"/>
        </w:rPr>
        <w:t>V-</w:t>
      </w:r>
      <w:r>
        <w:rPr>
          <w:rFonts w:hint="eastAsia" w:ascii="Times New Roman" w:hAnsi="Times New Roman" w:eastAsia="方正仿宋_GBK" w:cs="Times New Roman"/>
          <w:color w:val="auto"/>
          <w:sz w:val="28"/>
          <w:szCs w:val="28"/>
          <w:highlight w:val="none"/>
          <w:lang w:val="en-US" w:eastAsia="zh-CN"/>
        </w:rPr>
        <w:t>CJ</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0</w:t>
      </w:r>
      <w:r>
        <w:rPr>
          <w:rFonts w:hint="eastAsia" w:ascii="Times New Roman" w:hAnsi="Times New Roman" w:eastAsia="宋体" w:cs="Times New Roman"/>
          <w:color w:val="auto"/>
          <w:sz w:val="28"/>
          <w:szCs w:val="28"/>
          <w:highlight w:val="none"/>
          <w:lang w:val="en-US" w:eastAsia="zh-CN"/>
        </w:rPr>
        <w:t>12</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202</w:t>
      </w:r>
      <w:r>
        <w:rPr>
          <w:rFonts w:hint="eastAsia" w:ascii="Times New Roman" w:hAnsi="Times New Roman" w:eastAsia="宋体" w:cs="Times New Roman"/>
          <w:color w:val="auto"/>
          <w:sz w:val="28"/>
          <w:szCs w:val="28"/>
          <w:highlight w:val="none"/>
          <w:lang w:val="en-US" w:eastAsia="zh-CN"/>
        </w:rPr>
        <w:t>5</w:t>
      </w:r>
    </w:p>
    <w:p w14:paraId="2F63E2BE">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Applicant</w:t>
      </w:r>
      <w:r>
        <w:rPr>
          <w:rFonts w:hint="default" w:ascii="Times New Roman" w:hAnsi="Times New Roman" w:eastAsia="Segoe UI" w:cs="Times New Roman"/>
          <w:i w:val="0"/>
          <w:iCs w:val="0"/>
          <w:caps w:val="0"/>
          <w:color w:val="0F1115"/>
          <w:spacing w:val="0"/>
          <w:sz w:val="28"/>
          <w:szCs w:val="28"/>
          <w:highlight w:val="none"/>
          <w:shd w:val="clear" w:color="auto" w:fill="FFFFFF"/>
        </w:rPr>
        <w:t>: Yunnan Academy of Forestry and Grassland</w:t>
      </w:r>
    </w:p>
    <w:p w14:paraId="296C6AD9">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Breeders</w:t>
      </w:r>
      <w:r>
        <w:rPr>
          <w:rFonts w:hint="default" w:ascii="Times New Roman" w:hAnsi="Times New Roman" w:eastAsia="Segoe UI" w:cs="Times New Roman"/>
          <w:i w:val="0"/>
          <w:iCs w:val="0"/>
          <w:caps w:val="0"/>
          <w:color w:val="0F1115"/>
          <w:spacing w:val="0"/>
          <w:sz w:val="28"/>
          <w:szCs w:val="28"/>
          <w:highlight w:val="none"/>
          <w:shd w:val="clear" w:color="auto" w:fill="FFFFFF"/>
        </w:rPr>
        <w:t>: Liu Hengpeng, Liang Linbo, Meng Meng, Su Lianbo, Li Hongxu, Fu Lei, Wu Xingmao, Shen Jiaxing, Yang Qian</w:t>
      </w:r>
    </w:p>
    <w:p w14:paraId="49E2708B">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Characteristics:</w:t>
      </w:r>
    </w:p>
    <w:p w14:paraId="2AE10657">
      <w:pPr>
        <w:pStyle w:val="7"/>
        <w:keepNext w:val="0"/>
        <w:keepLines w:val="0"/>
        <w:widowControl/>
        <w:suppressLineNumbers w:val="0"/>
        <w:spacing w:before="120" w:beforeAutospacing="0" w:after="120" w:afterAutospacing="0" w:line="420" w:lineRule="atLeast"/>
        <w:ind w:right="660" w:firstLine="562" w:firstLineChars="200"/>
        <w:rPr>
          <w:rFonts w:hint="default" w:ascii="Times New Roman" w:hAnsi="Times New Roman" w:cs="Times New Roman"/>
          <w:sz w:val="28"/>
          <w:szCs w:val="28"/>
          <w:highlight w:val="none"/>
        </w:rPr>
      </w:pPr>
      <w:r>
        <w:rPr>
          <w:rStyle w:val="12"/>
          <w:rFonts w:hint="default" w:ascii="Times New Roman" w:hAnsi="Times New Roman" w:eastAsia="宋体" w:cs="Times New Roman"/>
          <w:b/>
          <w:bCs/>
          <w:i w:val="0"/>
          <w:iCs w:val="0"/>
          <w:caps w:val="0"/>
          <w:color w:val="0F1115"/>
          <w:spacing w:val="0"/>
          <w:sz w:val="28"/>
          <w:szCs w:val="28"/>
          <w:highlight w:val="none"/>
          <w:shd w:val="clear" w:color="auto" w:fill="FFFFFF"/>
          <w:lang w:val="en-US" w:eastAsia="zh-CN"/>
        </w:rPr>
        <w:t>‘</w:t>
      </w: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Mangxin</w:t>
      </w:r>
      <w:r>
        <w:rPr>
          <w:rStyle w:val="12"/>
          <w:rFonts w:hint="default" w:ascii="Times New Roman" w:hAnsi="Times New Roman" w:eastAsia="宋体" w:cs="Times New Roman"/>
          <w:b/>
          <w:bCs/>
          <w:i w:val="0"/>
          <w:iCs w:val="0"/>
          <w:caps w:val="0"/>
          <w:color w:val="0F1115"/>
          <w:spacing w:val="0"/>
          <w:sz w:val="28"/>
          <w:szCs w:val="28"/>
          <w:highlight w:val="none"/>
          <w:shd w:val="clear" w:color="auto" w:fill="FFFFFF"/>
          <w:lang w:val="en-US" w:eastAsia="zh-CN"/>
        </w:rPr>
        <w:t>’</w:t>
      </w:r>
      <w:r>
        <w:rPr>
          <w:rFonts w:hint="default" w:ascii="Times New Roman" w:hAnsi="Times New Roman" w:eastAsia="Segoe UI" w:cs="Times New Roman"/>
          <w:i w:val="0"/>
          <w:iCs w:val="0"/>
          <w:caps w:val="0"/>
          <w:color w:val="0F1115"/>
          <w:spacing w:val="0"/>
          <w:sz w:val="28"/>
          <w:szCs w:val="28"/>
          <w:highlight w:val="none"/>
          <w:shd w:val="clear" w:color="auto" w:fill="FFFFFF"/>
        </w:rPr>
        <w:t xml:space="preserve"> is a herbaceous twining vine of the genus Codonopsis, family Campanulaceae. Plant height can reach 3.80 m, much-branched. Leaves are opposite, with long petioles; leaf blade heart-shaped or cordate-ovate, 3-9 cm long, 2-6 cm wide, glabrous or sometimes sparsely long-haired on the back. Corolla is epigynous, white or yellowish-green, purple inside, bell-shaped. Stamens 5. Stigma 5-lobed, lobes ovate-elliptical. Ovary 5-chambered. The berry is black-purple or purplish-red when mature, lantern-shaped, sweet and edible, with a pentagonal scar at the apex and symmetrical shape. Seeds are irregular, often short columnar, with reticulate patterns on the surface. Flowering period </w:t>
      </w:r>
      <w:r>
        <w:rPr>
          <w:rFonts w:hint="eastAsia" w:ascii="Times New Roman" w:hAnsi="Times New Roman" w:cs="Times New Roman"/>
          <w:i w:val="0"/>
          <w:iCs w:val="0"/>
          <w:caps w:val="0"/>
          <w:color w:val="0F1115"/>
          <w:spacing w:val="0"/>
          <w:sz w:val="28"/>
          <w:szCs w:val="28"/>
          <w:highlight w:val="none"/>
          <w:shd w:val="clear" w:color="auto" w:fill="FFFFFF"/>
          <w:lang w:val="en-US" w:eastAsia="zh-CN"/>
        </w:rPr>
        <w:t xml:space="preserve">in </w:t>
      </w:r>
      <w:r>
        <w:rPr>
          <w:rFonts w:hint="default" w:ascii="Times New Roman" w:hAnsi="Times New Roman" w:eastAsia="Segoe UI" w:cs="Times New Roman"/>
          <w:i w:val="0"/>
          <w:iCs w:val="0"/>
          <w:caps w:val="0"/>
          <w:color w:val="0F1115"/>
          <w:spacing w:val="0"/>
          <w:sz w:val="28"/>
          <w:szCs w:val="28"/>
          <w:highlight w:val="none"/>
          <w:shd w:val="clear" w:color="auto" w:fill="FFFFFF"/>
        </w:rPr>
        <w:t xml:space="preserve">August-September, fruiting period </w:t>
      </w:r>
      <w:r>
        <w:rPr>
          <w:rFonts w:hint="eastAsia" w:ascii="Times New Roman" w:hAnsi="Times New Roman" w:cs="Times New Roman"/>
          <w:i w:val="0"/>
          <w:iCs w:val="0"/>
          <w:caps w:val="0"/>
          <w:color w:val="0F1115"/>
          <w:spacing w:val="0"/>
          <w:sz w:val="28"/>
          <w:szCs w:val="28"/>
          <w:highlight w:val="none"/>
          <w:shd w:val="clear" w:color="auto" w:fill="FFFFFF"/>
          <w:lang w:val="en-US" w:eastAsia="zh-CN"/>
        </w:rPr>
        <w:t xml:space="preserve">in </w:t>
      </w:r>
      <w:r>
        <w:rPr>
          <w:rFonts w:hint="default" w:ascii="Times New Roman" w:hAnsi="Times New Roman" w:eastAsia="Segoe UI" w:cs="Times New Roman"/>
          <w:i w:val="0"/>
          <w:iCs w:val="0"/>
          <w:caps w:val="0"/>
          <w:color w:val="0F1115"/>
          <w:spacing w:val="0"/>
          <w:sz w:val="28"/>
          <w:szCs w:val="28"/>
          <w:highlight w:val="none"/>
          <w:shd w:val="clear" w:color="auto" w:fill="FFFFFF"/>
        </w:rPr>
        <w:t>September-November.</w:t>
      </w:r>
    </w:p>
    <w:p w14:paraId="0C954EA3">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Main use:</w:t>
      </w:r>
    </w:p>
    <w:p w14:paraId="3C164222">
      <w:pPr>
        <w:pStyle w:val="7"/>
        <w:keepNext w:val="0"/>
        <w:keepLines w:val="0"/>
        <w:widowControl/>
        <w:suppressLineNumbers w:val="0"/>
        <w:spacing w:before="120" w:beforeAutospacing="0" w:after="120" w:afterAutospacing="0" w:line="420" w:lineRule="atLeast"/>
        <w:ind w:right="660" w:firstLine="560" w:firstLineChars="200"/>
        <w:rPr>
          <w:rFonts w:hint="default" w:ascii="Times New Roman" w:hAnsi="Times New Roman" w:cs="Times New Roman"/>
          <w:sz w:val="28"/>
          <w:szCs w:val="28"/>
          <w:highlight w:val="none"/>
        </w:rPr>
      </w:pPr>
      <w:r>
        <w:rPr>
          <w:rFonts w:hint="default" w:ascii="Times New Roman" w:hAnsi="Times New Roman" w:eastAsia="Segoe UI" w:cs="Times New Roman"/>
          <w:i w:val="0"/>
          <w:iCs w:val="0"/>
          <w:caps w:val="0"/>
          <w:color w:val="0F1115"/>
          <w:spacing w:val="0"/>
          <w:sz w:val="28"/>
          <w:szCs w:val="28"/>
          <w:highlight w:val="none"/>
          <w:shd w:val="clear" w:color="auto" w:fill="FFFFFF"/>
        </w:rPr>
        <w:t>Edible grass. Dried roots and rhizomes used medicinally to boost energy and improve circulation, stop bleeding, and promote lactation.</w:t>
      </w:r>
    </w:p>
    <w:p w14:paraId="63145E51">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Cultural techniques:</w:t>
      </w:r>
    </w:p>
    <w:p w14:paraId="3F135DD2">
      <w:pPr>
        <w:pStyle w:val="7"/>
        <w:keepNext w:val="0"/>
        <w:keepLines w:val="0"/>
        <w:widowControl/>
        <w:suppressLineNumbers w:val="0"/>
        <w:spacing w:before="120" w:beforeAutospacing="0" w:after="120" w:afterAutospacing="0" w:line="420" w:lineRule="atLeast"/>
        <w:ind w:right="660" w:firstLine="560" w:firstLineChars="200"/>
        <w:rPr>
          <w:rFonts w:hint="default" w:ascii="Times New Roman" w:hAnsi="Times New Roman" w:cs="Times New Roman"/>
          <w:sz w:val="28"/>
          <w:szCs w:val="28"/>
          <w:highlight w:val="none"/>
        </w:rPr>
      </w:pPr>
      <w:r>
        <w:rPr>
          <w:rFonts w:hint="default" w:ascii="Times New Roman" w:hAnsi="Times New Roman" w:eastAsia="Segoe UI" w:cs="Times New Roman"/>
          <w:i w:val="0"/>
          <w:iCs w:val="0"/>
          <w:caps w:val="0"/>
          <w:color w:val="0F1115"/>
          <w:spacing w:val="0"/>
          <w:sz w:val="28"/>
          <w:szCs w:val="28"/>
          <w:highlight w:val="none"/>
          <w:shd w:val="clear" w:color="auto" w:fill="FFFFFF"/>
        </w:rPr>
        <w:t>Prepare land by deep plowing 30～40 cm, harrow finely and level, apply 1000 kg/mu of organic fertilizer as base fertilizer, make ridges 1～1.2 m wide and 30 cm high, with ditch width 40～50 cm for seedling raising. Transplant one year after seedling raising. When transplanting, lift seedlings with soil to avoid root damage. During the rainy season, the above-ground vines can be removed when transplanting. Plant by hole sowing with spacing of 30 cm × 40 cm. Provide supports for the vines, frame height 1～1.2 m.</w:t>
      </w:r>
    </w:p>
    <w:p w14:paraId="118804F8">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Suitable areas for planting:</w:t>
      </w:r>
    </w:p>
    <w:p w14:paraId="4E728ED4">
      <w:pPr>
        <w:pStyle w:val="7"/>
        <w:keepNext w:val="0"/>
        <w:keepLines w:val="0"/>
        <w:widowControl/>
        <w:suppressLineNumbers w:val="0"/>
        <w:spacing w:before="120" w:beforeAutospacing="0" w:after="0" w:afterAutospacing="0" w:line="420" w:lineRule="atLeast"/>
        <w:ind w:right="660" w:firstLine="560" w:firstLineChars="200"/>
        <w:rPr>
          <w:rFonts w:hint="default" w:ascii="Times New Roman" w:hAnsi="Times New Roman" w:cs="Times New Roman"/>
          <w:sz w:val="28"/>
          <w:szCs w:val="28"/>
          <w:highlight w:val="none"/>
        </w:rPr>
      </w:pPr>
      <w:r>
        <w:rPr>
          <w:rFonts w:hint="default" w:ascii="Times New Roman" w:hAnsi="Times New Roman" w:eastAsia="Segoe UI" w:cs="Times New Roman"/>
          <w:i w:val="0"/>
          <w:iCs w:val="0"/>
          <w:caps w:val="0"/>
          <w:color w:val="0F1115"/>
          <w:spacing w:val="0"/>
          <w:sz w:val="28"/>
          <w:szCs w:val="28"/>
          <w:highlight w:val="none"/>
          <w:shd w:val="clear" w:color="auto" w:fill="FFFFFF"/>
        </w:rPr>
        <w:t>Suitable for planting in areas below 2100 m altitude.</w:t>
      </w:r>
    </w:p>
    <w:p w14:paraId="1C827E90">
      <w:pPr>
        <w:pStyle w:val="7"/>
        <w:keepNext w:val="0"/>
        <w:keepLines w:val="0"/>
        <w:widowControl/>
        <w:numPr>
          <w:ilvl w:val="0"/>
          <w:numId w:val="1"/>
        </w:numPr>
        <w:suppressLineNumbers w:val="0"/>
        <w:spacing w:before="0" w:beforeAutospacing="0" w:after="120" w:afterAutospacing="0" w:line="420" w:lineRule="atLeast"/>
        <w:ind w:left="0" w:leftChars="0" w:right="660" w:firstLine="0" w:firstLineChars="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Dianxi</w:t>
      </w:r>
    </w:p>
    <w:p w14:paraId="635FE0E8">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Species</w:t>
      </w:r>
      <w:r>
        <w:rPr>
          <w:rFonts w:hint="default" w:ascii="Times New Roman" w:hAnsi="Times New Roman" w:eastAsia="Segoe UI" w:cs="Times New Roman"/>
          <w:i w:val="0"/>
          <w:iCs w:val="0"/>
          <w:caps w:val="0"/>
          <w:color w:val="0F1115"/>
          <w:spacing w:val="0"/>
          <w:sz w:val="28"/>
          <w:szCs w:val="28"/>
          <w:highlight w:val="none"/>
          <w:shd w:val="clear" w:color="auto" w:fill="FFFFFF"/>
        </w:rPr>
        <w:t>: </w:t>
      </w:r>
      <w:r>
        <w:rPr>
          <w:rFonts w:hint="default" w:ascii="Times New Roman" w:hAnsi="Times New Roman" w:eastAsia="Segoe UI" w:cs="Times New Roman"/>
          <w:i/>
          <w:iCs/>
          <w:caps w:val="0"/>
          <w:color w:val="0F1115"/>
          <w:spacing w:val="0"/>
          <w:sz w:val="28"/>
          <w:szCs w:val="28"/>
          <w:highlight w:val="none"/>
          <w:shd w:val="clear" w:color="auto" w:fill="FFFFFF"/>
        </w:rPr>
        <w:t>Melastoma malabathricum</w:t>
      </w:r>
    </w:p>
    <w:p w14:paraId="38F5CBA9">
      <w:pPr>
        <w:pStyle w:val="7"/>
        <w:keepNext w:val="0"/>
        <w:keepLines w:val="0"/>
        <w:widowControl/>
        <w:suppressLineNumbers w:val="0"/>
        <w:spacing w:before="120" w:beforeAutospacing="0" w:after="120" w:afterAutospacing="0" w:line="420" w:lineRule="atLeast"/>
        <w:ind w:right="660"/>
        <w:rPr>
          <w:rFonts w:hint="eastAsia" w:ascii="Times New Roman" w:hAnsi="Times New Roman" w:eastAsia="宋体" w:cs="Times New Roman"/>
          <w:sz w:val="28"/>
          <w:szCs w:val="28"/>
          <w:highlight w:val="none"/>
          <w:lang w:eastAsia="zh-CN"/>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Scientific name</w:t>
      </w:r>
      <w:r>
        <w:rPr>
          <w:rFonts w:hint="default" w:ascii="Times New Roman" w:hAnsi="Times New Roman" w:eastAsia="Segoe UI" w:cs="Times New Roman"/>
          <w:i w:val="0"/>
          <w:iCs w:val="0"/>
          <w:caps w:val="0"/>
          <w:color w:val="0F1115"/>
          <w:spacing w:val="0"/>
          <w:sz w:val="28"/>
          <w:szCs w:val="28"/>
          <w:highlight w:val="none"/>
          <w:shd w:val="clear" w:color="auto" w:fill="FFFFFF"/>
        </w:rPr>
        <w:t>: </w:t>
      </w:r>
      <w:r>
        <w:rPr>
          <w:rFonts w:hint="default" w:ascii="Times New Roman" w:hAnsi="Times New Roman" w:eastAsia="方正仿宋_GBK" w:cs="Times New Roman"/>
          <w:b w:val="0"/>
          <w:bCs w:val="0"/>
          <w:i/>
          <w:iCs/>
          <w:color w:val="000000"/>
          <w:sz w:val="28"/>
          <w:szCs w:val="28"/>
          <w:highlight w:val="none"/>
        </w:rPr>
        <w:t xml:space="preserve">Melastoma </w:t>
      </w:r>
      <w:r>
        <w:rPr>
          <w:rFonts w:hint="eastAsia" w:ascii="Times New Roman" w:hAnsi="Times New Roman" w:eastAsia="方正仿宋_GBK" w:cs="Times New Roman"/>
          <w:b w:val="0"/>
          <w:bCs w:val="0"/>
          <w:i/>
          <w:iCs/>
          <w:color w:val="000000"/>
          <w:sz w:val="28"/>
          <w:szCs w:val="28"/>
          <w:highlight w:val="none"/>
          <w:lang w:val="en-US" w:eastAsia="zh-CN"/>
        </w:rPr>
        <w:t>malabathricum</w:t>
      </w:r>
      <w:r>
        <w:rPr>
          <w:rFonts w:hint="default" w:ascii="Times New Roman" w:hAnsi="Times New Roman" w:eastAsia="方正仿宋_GBK" w:cs="Times New Roman"/>
          <w:b w:val="0"/>
          <w:bCs w:val="0"/>
          <w:i/>
          <w:iCs/>
          <w:color w:val="000000"/>
          <w:sz w:val="28"/>
          <w:szCs w:val="28"/>
          <w:highlight w:val="none"/>
        </w:rPr>
        <w:t xml:space="preserve"> </w:t>
      </w:r>
      <w:r>
        <w:rPr>
          <w:rFonts w:hint="default" w:ascii="Times New Roman" w:hAnsi="Times New Roman" w:eastAsia="方正仿宋_GBK" w:cs="Times New Roman"/>
          <w:b w:val="0"/>
          <w:bCs w:val="0"/>
          <w:i w:val="0"/>
          <w:iCs w:val="0"/>
          <w:color w:val="000000"/>
          <w:sz w:val="28"/>
          <w:szCs w:val="28"/>
          <w:highlight w:val="none"/>
        </w:rPr>
        <w:t>‘Dianxi’</w:t>
      </w:r>
    </w:p>
    <w:p w14:paraId="3FD55775">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Variety category</w:t>
      </w:r>
      <w:r>
        <w:rPr>
          <w:rFonts w:hint="default" w:ascii="Times New Roman" w:hAnsi="Times New Roman" w:eastAsia="Segoe UI" w:cs="Times New Roman"/>
          <w:i w:val="0"/>
          <w:iCs w:val="0"/>
          <w:caps w:val="0"/>
          <w:color w:val="0F1115"/>
          <w:spacing w:val="0"/>
          <w:sz w:val="28"/>
          <w:szCs w:val="28"/>
          <w:highlight w:val="none"/>
          <w:shd w:val="clear" w:color="auto" w:fill="FFFFFF"/>
        </w:rPr>
        <w:t>: Wild domesticated variety</w:t>
      </w:r>
      <w:r>
        <w:rPr>
          <w:rFonts w:hint="default" w:ascii="Times New Roman" w:hAnsi="Times New Roman" w:eastAsia="Segoe UI" w:cs="Times New Roman"/>
          <w:i w:val="0"/>
          <w:iCs w:val="0"/>
          <w:caps w:val="0"/>
          <w:color w:val="0F1115"/>
          <w:spacing w:val="0"/>
          <w:sz w:val="28"/>
          <w:szCs w:val="28"/>
          <w:highlight w:val="none"/>
          <w:shd w:val="clear" w:color="auto" w:fill="FFFFFF"/>
        </w:rPr>
        <w:br w:type="textWrapping"/>
      </w:r>
      <w:r>
        <w:rPr>
          <w:rFonts w:hint="default" w:ascii="Times New Roman" w:hAnsi="Times New Roman" w:eastAsia="宋体" w:cs="Times New Roman"/>
          <w:b/>
          <w:bCs/>
          <w:sz w:val="28"/>
          <w:szCs w:val="28"/>
          <w:highlight w:val="none"/>
          <w:lang w:val="en-US" w:eastAsia="zh-CN"/>
        </w:rPr>
        <w:t>Registration NO.</w:t>
      </w:r>
      <w:r>
        <w:rPr>
          <w:rFonts w:hint="default" w:ascii="Times New Roman" w:hAnsi="Times New Roman" w:eastAsia="宋体" w:cs="Times New Roman"/>
          <w:sz w:val="28"/>
          <w:szCs w:val="28"/>
          <w:highlight w:val="none"/>
          <w:lang w:val="en-US" w:eastAsia="zh-CN"/>
        </w:rPr>
        <w:t xml:space="preserve">: </w:t>
      </w:r>
      <w:r>
        <w:rPr>
          <w:rFonts w:hint="eastAsia" w:ascii="Times New Roman" w:hAnsi="Times New Roman" w:eastAsia="方正仿宋_GBK" w:cs="Times New Roman"/>
          <w:color w:val="auto"/>
          <w:sz w:val="28"/>
          <w:szCs w:val="28"/>
          <w:highlight w:val="none"/>
          <w:lang w:val="en-US" w:eastAsia="zh-CN"/>
        </w:rPr>
        <w:t xml:space="preserve">Yun </w:t>
      </w:r>
      <w:r>
        <w:rPr>
          <w:rFonts w:hint="default" w:ascii="Times New Roman" w:hAnsi="Times New Roman" w:eastAsia="方正仿宋_GBK" w:cs="Times New Roman"/>
          <w:color w:val="auto"/>
          <w:sz w:val="28"/>
          <w:szCs w:val="28"/>
          <w:highlight w:val="none"/>
        </w:rPr>
        <w:t>S-</w:t>
      </w:r>
      <w:r>
        <w:rPr>
          <w:rFonts w:hint="eastAsia" w:ascii="Times New Roman" w:hAnsi="Times New Roman" w:eastAsia="方正仿宋_GBK" w:cs="Times New Roman"/>
          <w:color w:val="auto"/>
          <w:sz w:val="28"/>
          <w:szCs w:val="28"/>
          <w:highlight w:val="none"/>
          <w:lang w:val="en-US" w:eastAsia="zh-CN"/>
        </w:rPr>
        <w:t>WD</w:t>
      </w:r>
      <w:r>
        <w:rPr>
          <w:rFonts w:hint="default" w:ascii="Times New Roman" w:hAnsi="Times New Roman" w:eastAsia="方正仿宋_GBK" w:cs="Times New Roman"/>
          <w:color w:val="auto"/>
          <w:sz w:val="28"/>
          <w:szCs w:val="28"/>
          <w:highlight w:val="none"/>
        </w:rPr>
        <w:t>V-</w:t>
      </w:r>
      <w:r>
        <w:rPr>
          <w:rFonts w:hint="eastAsia" w:ascii="Times New Roman" w:hAnsi="Times New Roman" w:eastAsia="方正仿宋_GBK" w:cs="Times New Roman"/>
          <w:color w:val="auto"/>
          <w:sz w:val="28"/>
          <w:szCs w:val="28"/>
          <w:highlight w:val="none"/>
          <w:lang w:val="en-US" w:eastAsia="zh-CN"/>
        </w:rPr>
        <w:t>MM</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0</w:t>
      </w:r>
      <w:r>
        <w:rPr>
          <w:rFonts w:hint="eastAsia" w:ascii="Times New Roman" w:hAnsi="Times New Roman" w:eastAsia="宋体" w:cs="Times New Roman"/>
          <w:color w:val="auto"/>
          <w:sz w:val="28"/>
          <w:szCs w:val="28"/>
          <w:highlight w:val="none"/>
          <w:lang w:val="en-US" w:eastAsia="zh-CN"/>
        </w:rPr>
        <w:t>13</w:t>
      </w:r>
      <w:r>
        <w:rPr>
          <w:rFonts w:hint="default" w:ascii="Times New Roman" w:hAnsi="Times New Roman" w:eastAsia="方正仿宋_GBK" w:cs="Times New Roman"/>
          <w:color w:val="auto"/>
          <w:sz w:val="28"/>
          <w:szCs w:val="28"/>
          <w:highlight w:val="none"/>
        </w:rPr>
        <w:t>-</w:t>
      </w:r>
      <w:r>
        <w:rPr>
          <w:rFonts w:hint="default" w:ascii="Times New Roman" w:hAnsi="Times New Roman" w:eastAsia="宋体" w:cs="Times New Roman"/>
          <w:color w:val="auto"/>
          <w:sz w:val="28"/>
          <w:szCs w:val="28"/>
          <w:highlight w:val="none"/>
        </w:rPr>
        <w:t>202</w:t>
      </w:r>
      <w:r>
        <w:rPr>
          <w:rFonts w:hint="eastAsia" w:ascii="Times New Roman" w:hAnsi="Times New Roman" w:eastAsia="宋体" w:cs="Times New Roman"/>
          <w:color w:val="auto"/>
          <w:sz w:val="28"/>
          <w:szCs w:val="28"/>
          <w:highlight w:val="none"/>
          <w:lang w:val="en-US" w:eastAsia="zh-CN"/>
        </w:rPr>
        <w:t>5</w:t>
      </w:r>
    </w:p>
    <w:p w14:paraId="3D7E7380">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Applicant</w:t>
      </w:r>
      <w:r>
        <w:rPr>
          <w:rFonts w:hint="default" w:ascii="Times New Roman" w:hAnsi="Times New Roman" w:eastAsia="Segoe UI" w:cs="Times New Roman"/>
          <w:i w:val="0"/>
          <w:iCs w:val="0"/>
          <w:caps w:val="0"/>
          <w:color w:val="0F1115"/>
          <w:spacing w:val="0"/>
          <w:sz w:val="28"/>
          <w:szCs w:val="28"/>
          <w:highlight w:val="none"/>
          <w:shd w:val="clear" w:color="auto" w:fill="FFFFFF"/>
        </w:rPr>
        <w:t>: Yunnan Academy of Forestry and Grassland</w:t>
      </w:r>
    </w:p>
    <w:p w14:paraId="301E0B22">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Breeders</w:t>
      </w:r>
      <w:r>
        <w:rPr>
          <w:rFonts w:hint="default" w:ascii="Times New Roman" w:hAnsi="Times New Roman" w:eastAsia="Segoe UI" w:cs="Times New Roman"/>
          <w:i w:val="0"/>
          <w:iCs w:val="0"/>
          <w:caps w:val="0"/>
          <w:color w:val="0F1115"/>
          <w:spacing w:val="0"/>
          <w:sz w:val="28"/>
          <w:szCs w:val="28"/>
          <w:highlight w:val="none"/>
          <w:shd w:val="clear" w:color="auto" w:fill="FFFFFF"/>
        </w:rPr>
        <w:t>: Chen Peng, Feng Dan, Li Haoran, Jiang Hua</w:t>
      </w:r>
    </w:p>
    <w:p w14:paraId="6DF98029">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Characteristics:</w:t>
      </w:r>
    </w:p>
    <w:p w14:paraId="5EC95A68">
      <w:pPr>
        <w:pStyle w:val="7"/>
        <w:keepNext w:val="0"/>
        <w:keepLines w:val="0"/>
        <w:widowControl/>
        <w:suppressLineNumbers w:val="0"/>
        <w:spacing w:before="120" w:beforeAutospacing="0" w:after="120" w:afterAutospacing="0" w:line="420" w:lineRule="atLeast"/>
        <w:ind w:right="660" w:firstLine="562" w:firstLineChars="200"/>
        <w:rPr>
          <w:rFonts w:hint="default" w:ascii="Times New Roman" w:hAnsi="Times New Roman" w:cs="Times New Roman"/>
          <w:sz w:val="28"/>
          <w:szCs w:val="28"/>
          <w:highlight w:val="none"/>
        </w:rPr>
      </w:pPr>
      <w:r>
        <w:rPr>
          <w:rStyle w:val="12"/>
          <w:rFonts w:hint="default" w:ascii="Times New Roman" w:hAnsi="Times New Roman" w:eastAsia="宋体" w:cs="Times New Roman"/>
          <w:b/>
          <w:bCs/>
          <w:i w:val="0"/>
          <w:iCs w:val="0"/>
          <w:caps w:val="0"/>
          <w:color w:val="0F1115"/>
          <w:spacing w:val="0"/>
          <w:sz w:val="28"/>
          <w:szCs w:val="28"/>
          <w:highlight w:val="none"/>
          <w:shd w:val="clear" w:color="auto" w:fill="FFFFFF"/>
          <w:lang w:val="en-US" w:eastAsia="zh-CN"/>
        </w:rPr>
        <w:t>‘</w:t>
      </w: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Dianxi</w:t>
      </w:r>
      <w:r>
        <w:rPr>
          <w:rStyle w:val="12"/>
          <w:rFonts w:hint="default" w:ascii="Times New Roman" w:hAnsi="Times New Roman" w:eastAsia="宋体" w:cs="Times New Roman"/>
          <w:b/>
          <w:bCs/>
          <w:i w:val="0"/>
          <w:iCs w:val="0"/>
          <w:caps w:val="0"/>
          <w:color w:val="0F1115"/>
          <w:spacing w:val="0"/>
          <w:sz w:val="28"/>
          <w:szCs w:val="28"/>
          <w:highlight w:val="none"/>
          <w:shd w:val="clear" w:color="auto" w:fill="FFFFFF"/>
          <w:lang w:val="en-US" w:eastAsia="zh-CN"/>
        </w:rPr>
        <w:t>’</w:t>
      </w:r>
      <w:r>
        <w:rPr>
          <w:rFonts w:hint="default" w:ascii="Times New Roman" w:hAnsi="Times New Roman" w:eastAsia="Segoe UI" w:cs="Times New Roman"/>
          <w:i w:val="0"/>
          <w:iCs w:val="0"/>
          <w:caps w:val="0"/>
          <w:color w:val="0F1115"/>
          <w:spacing w:val="0"/>
          <w:sz w:val="28"/>
          <w:szCs w:val="28"/>
          <w:highlight w:val="none"/>
          <w:shd w:val="clear" w:color="auto" w:fill="FFFFFF"/>
        </w:rPr>
        <w:t> is an evergreen shrub of the genus Melastoma, family Melastomataceae. Plant height 1.5～2.5 m. Bark gray-brown, longitudinally fissured. Branchlets quadrangular, densely covered with coarse appressed hairs. Leaves simple, opposite, leathery, ovate to elliptical, 8～15 cm long, 4～7 cm wide, apex acuminate, base cuneate. Leaf surface dark green with metallic luster, leaf back gray-green covered with scales, with 5～7 basal veins. Flowers solitary at branch tips, diameter 8～12 cm. Petals 5～6. Stamens 10. Peak flowering period April-June, average number of flowers per plant reaches 75, flower cluster spacing 2.20～3.00 cm, forming dense purplish-red corollas.</w:t>
      </w:r>
    </w:p>
    <w:p w14:paraId="43AECBF3">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Main use:</w:t>
      </w:r>
    </w:p>
    <w:p w14:paraId="21BFEBFA">
      <w:pPr>
        <w:pStyle w:val="7"/>
        <w:keepNext w:val="0"/>
        <w:keepLines w:val="0"/>
        <w:widowControl/>
        <w:suppressLineNumbers w:val="0"/>
        <w:spacing w:before="120" w:beforeAutospacing="0" w:after="120" w:afterAutospacing="0" w:line="420" w:lineRule="atLeast"/>
        <w:ind w:right="660" w:firstLine="560" w:firstLineChars="200"/>
        <w:rPr>
          <w:rFonts w:hint="default" w:ascii="Times New Roman" w:hAnsi="Times New Roman" w:cs="Times New Roman"/>
          <w:sz w:val="28"/>
          <w:szCs w:val="28"/>
          <w:highlight w:val="none"/>
        </w:rPr>
      </w:pPr>
      <w:r>
        <w:rPr>
          <w:rFonts w:hint="default" w:ascii="Times New Roman" w:hAnsi="Times New Roman" w:eastAsia="Segoe UI" w:cs="Times New Roman"/>
          <w:i w:val="0"/>
          <w:iCs w:val="0"/>
          <w:caps w:val="0"/>
          <w:color w:val="0F1115"/>
          <w:spacing w:val="0"/>
          <w:sz w:val="28"/>
          <w:szCs w:val="28"/>
          <w:highlight w:val="none"/>
          <w:shd w:val="clear" w:color="auto" w:fill="FFFFFF"/>
        </w:rPr>
        <w:t>Ornamental grass or ecological restoration grass.</w:t>
      </w:r>
    </w:p>
    <w:p w14:paraId="76E1A4CF">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Cultural techniques:</w:t>
      </w:r>
    </w:p>
    <w:p w14:paraId="16B94BE4">
      <w:pPr>
        <w:pStyle w:val="7"/>
        <w:keepNext w:val="0"/>
        <w:keepLines w:val="0"/>
        <w:widowControl/>
        <w:suppressLineNumbers w:val="0"/>
        <w:spacing w:before="120" w:beforeAutospacing="0" w:after="120" w:afterAutospacing="0" w:line="420" w:lineRule="atLeast"/>
        <w:ind w:right="660" w:firstLine="560" w:firstLineChars="200"/>
        <w:rPr>
          <w:rFonts w:hint="default" w:ascii="Times New Roman" w:hAnsi="Times New Roman" w:cs="Times New Roman"/>
          <w:sz w:val="28"/>
          <w:szCs w:val="28"/>
          <w:highlight w:val="none"/>
        </w:rPr>
      </w:pPr>
      <w:r>
        <w:rPr>
          <w:rFonts w:hint="default" w:ascii="Times New Roman" w:hAnsi="Times New Roman" w:eastAsia="Segoe UI" w:cs="Times New Roman"/>
          <w:i w:val="0"/>
          <w:iCs w:val="0"/>
          <w:caps w:val="0"/>
          <w:color w:val="0F1115"/>
          <w:spacing w:val="0"/>
          <w:sz w:val="28"/>
          <w:szCs w:val="28"/>
          <w:highlight w:val="none"/>
          <w:shd w:val="clear" w:color="auto" w:fill="FFFFFF"/>
        </w:rPr>
        <w:t>Mainly propagated by cuttings. Cutting time is March-May or September-October. Select healthy 3～5 year old plants as mother plants, spray 0.2% potassium dihydrogen phosphate 10 days before collecting cuttings. Select semi-lignified branches, cut into 8～10 cm cuttings, retaining the top pair of leaves. Make a 45° slant cut at the lower end, a flat cut at the upper end, 0.5 cm from the bud node. For rooting treatment, choose one of two methods: 1) Quick dip: Dip the cutting base in a mixture of IBA (1000 mg/L) and NAA (500 mg/L) for 10 seconds. 2) Soak: Soak the cutting base in ABT1 rooting powder solution (200 mg/L) for 2 hours. The cutting substrate consists of a bottom layer of 5 cm coarse sand for drainage, and an upper layer of peat soil : coconut coir : perlite (4:3:3). For the cultivation environment, install a full-light intermittent mist system, set to spray 15 seconds every 10 minutes on sunny days, control shading at 50%～70%, temperature 20～28°C, humidity &gt;80%. Roots form 5～60 days after cutting. Harden</w:t>
      </w:r>
      <w:r>
        <w:rPr>
          <w:rFonts w:hint="eastAsia" w:ascii="Times New Roman" w:hAnsi="Times New Roman" w:cs="Times New Roman"/>
          <w:i w:val="0"/>
          <w:iCs w:val="0"/>
          <w:caps w:val="0"/>
          <w:color w:val="0F1115"/>
          <w:spacing w:val="0"/>
          <w:sz w:val="28"/>
          <w:szCs w:val="28"/>
          <w:highlight w:val="none"/>
          <w:shd w:val="clear" w:color="auto" w:fill="FFFFFF"/>
          <w:lang w:val="en-US" w:eastAsia="zh-CN"/>
        </w:rPr>
        <w:t xml:space="preserve"> </w:t>
      </w:r>
      <w:r>
        <w:rPr>
          <w:rFonts w:hint="default" w:ascii="Times New Roman" w:hAnsi="Times New Roman" w:eastAsia="Segoe UI" w:cs="Times New Roman"/>
          <w:i w:val="0"/>
          <w:iCs w:val="0"/>
          <w:caps w:val="0"/>
          <w:color w:val="0F1115"/>
          <w:spacing w:val="0"/>
          <w:sz w:val="28"/>
          <w:szCs w:val="28"/>
          <w:highlight w:val="none"/>
          <w:shd w:val="clear" w:color="auto" w:fill="FFFFFF"/>
        </w:rPr>
        <w:t xml:space="preserve">off the seedlings for 1～2 weeks before transplanting </w:t>
      </w:r>
      <w:r>
        <w:rPr>
          <w:rFonts w:hint="eastAsia" w:ascii="Times New Roman" w:hAnsi="Times New Roman" w:cs="Times New Roman"/>
          <w:i w:val="0"/>
          <w:iCs w:val="0"/>
          <w:caps w:val="0"/>
          <w:color w:val="0F1115"/>
          <w:spacing w:val="0"/>
          <w:sz w:val="28"/>
          <w:szCs w:val="28"/>
          <w:highlight w:val="none"/>
          <w:shd w:val="clear" w:color="auto" w:fill="FFFFFF"/>
          <w:lang w:val="en-US" w:eastAsia="zh-CN"/>
        </w:rPr>
        <w:t xml:space="preserve">them </w:t>
      </w:r>
      <w:r>
        <w:rPr>
          <w:rFonts w:hint="default" w:ascii="Times New Roman" w:hAnsi="Times New Roman" w:eastAsia="Segoe UI" w:cs="Times New Roman"/>
          <w:i w:val="0"/>
          <w:iCs w:val="0"/>
          <w:caps w:val="0"/>
          <w:color w:val="0F1115"/>
          <w:spacing w:val="0"/>
          <w:sz w:val="28"/>
          <w:szCs w:val="28"/>
          <w:highlight w:val="none"/>
          <w:shd w:val="clear" w:color="auto" w:fill="FFFFFF"/>
        </w:rPr>
        <w:t xml:space="preserve">to nutrient pots or the field. The seedling cycle from cutting to outplanting </w:t>
      </w:r>
      <w:r>
        <w:rPr>
          <w:rFonts w:hint="eastAsia" w:ascii="Times New Roman" w:hAnsi="Times New Roman" w:cs="Times New Roman"/>
          <w:i w:val="0"/>
          <w:iCs w:val="0"/>
          <w:caps w:val="0"/>
          <w:color w:val="0F1115"/>
          <w:spacing w:val="0"/>
          <w:sz w:val="28"/>
          <w:szCs w:val="28"/>
          <w:highlight w:val="none"/>
          <w:shd w:val="clear" w:color="auto" w:fill="FFFFFF"/>
          <w:lang w:val="en-US" w:eastAsia="zh-CN"/>
        </w:rPr>
        <w:t>takes</w:t>
      </w:r>
      <w:r>
        <w:rPr>
          <w:rFonts w:hint="default" w:ascii="Times New Roman" w:hAnsi="Times New Roman" w:eastAsia="Segoe UI" w:cs="Times New Roman"/>
          <w:i w:val="0"/>
          <w:iCs w:val="0"/>
          <w:caps w:val="0"/>
          <w:color w:val="0F1115"/>
          <w:spacing w:val="0"/>
          <w:sz w:val="28"/>
          <w:szCs w:val="28"/>
          <w:highlight w:val="none"/>
          <w:shd w:val="clear" w:color="auto" w:fill="FFFFFF"/>
        </w:rPr>
        <w:t xml:space="preserve"> 8～10 months.</w:t>
      </w:r>
    </w:p>
    <w:p w14:paraId="60407776">
      <w:pPr>
        <w:pStyle w:val="7"/>
        <w:keepNext w:val="0"/>
        <w:keepLines w:val="0"/>
        <w:widowControl/>
        <w:suppressLineNumbers w:val="0"/>
        <w:spacing w:before="120" w:beforeAutospacing="0" w:after="120" w:afterAutospacing="0" w:line="420" w:lineRule="atLeast"/>
        <w:ind w:right="660"/>
        <w:rPr>
          <w:rFonts w:hint="default" w:ascii="Times New Roman" w:hAnsi="Times New Roman" w:cs="Times New Roman"/>
          <w:sz w:val="28"/>
          <w:szCs w:val="28"/>
          <w:highlight w:val="none"/>
        </w:rPr>
      </w:pPr>
      <w:r>
        <w:rPr>
          <w:rStyle w:val="12"/>
          <w:rFonts w:hint="default" w:ascii="Times New Roman" w:hAnsi="Times New Roman" w:eastAsia="Segoe UI" w:cs="Times New Roman"/>
          <w:b/>
          <w:bCs/>
          <w:i w:val="0"/>
          <w:iCs w:val="0"/>
          <w:caps w:val="0"/>
          <w:color w:val="0F1115"/>
          <w:spacing w:val="0"/>
          <w:sz w:val="28"/>
          <w:szCs w:val="28"/>
          <w:highlight w:val="none"/>
          <w:shd w:val="clear" w:color="auto" w:fill="FFFFFF"/>
        </w:rPr>
        <w:t>Suitable areas for planting:</w:t>
      </w:r>
    </w:p>
    <w:p w14:paraId="01BEAF7B">
      <w:pPr>
        <w:pStyle w:val="7"/>
        <w:keepNext w:val="0"/>
        <w:keepLines w:val="0"/>
        <w:widowControl/>
        <w:suppressLineNumbers w:val="0"/>
        <w:spacing w:before="120" w:beforeAutospacing="0" w:after="0" w:afterAutospacing="0" w:line="420" w:lineRule="atLeast"/>
        <w:ind w:right="660" w:firstLine="560" w:firstLineChars="200"/>
        <w:rPr>
          <w:rFonts w:hint="default" w:ascii="Times New Roman" w:hAnsi="Times New Roman" w:cs="Times New Roman"/>
          <w:sz w:val="28"/>
          <w:szCs w:val="28"/>
          <w:highlight w:val="none"/>
        </w:rPr>
      </w:pPr>
      <w:r>
        <w:rPr>
          <w:rFonts w:hint="default" w:ascii="Times New Roman" w:hAnsi="Times New Roman" w:eastAsia="Segoe UI" w:cs="Times New Roman"/>
          <w:i w:val="0"/>
          <w:iCs w:val="0"/>
          <w:caps w:val="0"/>
          <w:color w:val="0F1115"/>
          <w:spacing w:val="0"/>
          <w:sz w:val="28"/>
          <w:szCs w:val="28"/>
          <w:highlight w:val="none"/>
          <w:shd w:val="clear" w:color="auto" w:fill="FFFFFF"/>
        </w:rPr>
        <w:t>Suitable for planting in karst areas, along roads, and in dry-hot valley areas at altitudes of 1500～2200 m.</w:t>
      </w:r>
    </w:p>
    <w:p w14:paraId="024AB1FF">
      <w:pPr>
        <w:spacing w:line="360" w:lineRule="auto"/>
        <w:ind w:firstLine="420" w:firstLineChars="200"/>
        <w:rPr>
          <w:rFonts w:ascii="Times New Roman" w:hAnsi="Times New Roman" w:eastAsia="PMingLiU" w:cs="Times New Roman"/>
          <w:color w:val="auto"/>
          <w:highlight w:val="none"/>
          <w:lang w:eastAsia="zh-TW"/>
        </w:rPr>
      </w:pPr>
    </w:p>
    <w:sectPr>
      <w:footerReference r:id="rId3" w:type="default"/>
      <w:pgSz w:w="12240" w:h="15840"/>
      <w:pgMar w:top="1440" w:right="1800" w:bottom="1440" w:left="1800" w:header="720" w:footer="72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8BEBC4B6-A80A-4AC1-94AD-C8B57790740E}"/>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script"/>
    <w:pitch w:val="default"/>
    <w:sig w:usb0="00000001" w:usb1="080E0000" w:usb2="00000000" w:usb3="00000000" w:csb0="00040000" w:csb1="00000000"/>
    <w:embedRegular r:id="rId2" w:fontKey="{79DBEFA0-37A5-4EC8-A1D0-7637E80B1705}"/>
  </w:font>
  <w:font w:name="方正仿宋_GBK">
    <w:panose1 w:val="03000509000000000000"/>
    <w:charset w:val="86"/>
    <w:family w:val="auto"/>
    <w:pitch w:val="default"/>
    <w:sig w:usb0="00000001" w:usb1="080E0000" w:usb2="00000000" w:usb3="00000000" w:csb0="00040000" w:csb1="00000000"/>
    <w:embedRegular r:id="rId3" w:fontKey="{127C3048-50C9-421F-BC46-0F50809C313C}"/>
  </w:font>
  <w:font w:name="仿宋_GB2312">
    <w:panose1 w:val="02010609030101010101"/>
    <w:charset w:val="86"/>
    <w:family w:val="modern"/>
    <w:pitch w:val="default"/>
    <w:sig w:usb0="00000001" w:usb1="080E0000" w:usb2="00000000" w:usb3="00000000" w:csb0="00040000" w:csb1="00000000"/>
    <w:embedRegular r:id="rId4" w:fontKey="{90A8DCB2-C68C-4C78-AB3A-664DEE9B6AC1}"/>
  </w:font>
  <w:font w:name="方正黑体_GBK">
    <w:panose1 w:val="03000509000000000000"/>
    <w:charset w:val="86"/>
    <w:family w:val="script"/>
    <w:pitch w:val="default"/>
    <w:sig w:usb0="00000001" w:usb1="080E0000" w:usb2="00000000" w:usb3="00000000" w:csb0="00040000" w:csb1="00000000"/>
    <w:embedRegular r:id="rId5" w:fontKey="{8429A439-910F-4CBD-B5C0-31D68B820A20}"/>
  </w:font>
  <w:font w:name="TimesNewRomanPS-ItalicMT">
    <w:altName w:val="Segoe Print"/>
    <w:panose1 w:val="00000000000000000000"/>
    <w:charset w:val="00"/>
    <w:family w:val="auto"/>
    <w:pitch w:val="default"/>
    <w:sig w:usb0="00000000" w:usb1="00000000" w:usb2="00000000" w:usb3="00000000" w:csb0="00000000" w:csb1="00000000"/>
    <w:embedRegular r:id="rId6" w:fontKey="{497C6772-21CA-4720-893D-87A6A7113AC4}"/>
  </w:font>
  <w:font w:name="Segoe Print">
    <w:panose1 w:val="02000600000000000000"/>
    <w:charset w:val="00"/>
    <w:family w:val="auto"/>
    <w:pitch w:val="default"/>
    <w:sig w:usb0="0000028F" w:usb1="00000000" w:usb2="00000000" w:usb3="00000000" w:csb0="2000009F" w:csb1="47010000"/>
  </w:font>
  <w:font w:name="TimesNewRomanPSMT">
    <w:altName w:val="Times New Roman"/>
    <w:panose1 w:val="00000000000000000000"/>
    <w:charset w:val="00"/>
    <w:family w:val="auto"/>
    <w:pitch w:val="default"/>
    <w:sig w:usb0="00000000" w:usb1="00000000" w:usb2="00000000" w:usb3="00000000" w:csb0="00000000" w:csb1="00000000"/>
    <w:embedRegular r:id="rId7" w:fontKey="{2771B3B0-22AD-4A21-892B-621DC022C2DD}"/>
  </w:font>
  <w:font w:name="PMingLiU">
    <w:altName w:val="PMingLiU-ExtB"/>
    <w:panose1 w:val="02020500000000000000"/>
    <w:charset w:val="88"/>
    <w:family w:val="roman"/>
    <w:pitch w:val="default"/>
    <w:sig w:usb0="00000000" w:usb1="00000000" w:usb2="00000016" w:usb3="00000000" w:csb0="00100001" w:csb1="00000000"/>
    <w:embedRegular r:id="rId8" w:fontKey="{02649B98-E14D-4343-A695-02A49C425898}"/>
  </w:font>
  <w:font w:name="PMingLiU-ExtB">
    <w:panose1 w:val="02020500000000000000"/>
    <w:charset w:val="88"/>
    <w:family w:val="auto"/>
    <w:pitch w:val="default"/>
    <w:sig w:usb0="8000002F" w:usb1="02000008" w:usb2="00000000" w:usb3="00000000" w:csb0="00100001" w:csb1="00000000"/>
  </w:font>
  <w:font w:name="Segoe UI">
    <w:panose1 w:val="020B0502040204020203"/>
    <w:charset w:val="00"/>
    <w:family w:val="auto"/>
    <w:pitch w:val="default"/>
    <w:sig w:usb0="E4002EFF" w:usb1="C000E47F" w:usb2="00000009" w:usb3="00000000" w:csb0="200001FF" w:csb1="00000000"/>
    <w:embedRegular r:id="rId9" w:fontKey="{4C2CE3D6-F506-448D-BD57-C6326DC3AA7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41758798"/>
      <w:docPartObj>
        <w:docPartGallery w:val="autotext"/>
      </w:docPartObj>
    </w:sdtPr>
    <w:sdtContent>
      <w:p w14:paraId="39ED60F5">
        <w:pPr>
          <w:pStyle w:val="5"/>
          <w:jc w:val="center"/>
        </w:pPr>
        <w:r>
          <w:fldChar w:fldCharType="begin"/>
        </w:r>
        <w:r>
          <w:instrText xml:space="preserve">PAGE   \* MERGEFORMAT</w:instrText>
        </w:r>
        <w:r>
          <w:fldChar w:fldCharType="separate"/>
        </w:r>
        <w:r>
          <w:rPr>
            <w:lang w:val="zh-CN"/>
          </w:rPr>
          <w:t>21</w:t>
        </w:r>
        <w:r>
          <w:fldChar w:fldCharType="end"/>
        </w:r>
      </w:p>
    </w:sdtContent>
  </w:sdt>
  <w:p w14:paraId="332DAC69">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753025"/>
    <w:multiLevelType w:val="singleLevel"/>
    <w:tmpl w:val="DF753025"/>
    <w:lvl w:ilvl="0" w:tentative="0">
      <w:start w:val="1"/>
      <w:numFmt w:val="decimal"/>
      <w:suff w:val="space"/>
      <w:lvlText w:val="%1."/>
      <w:lvlJc w:val="left"/>
      <w:rPr>
        <w:rFonts w:hint="default"/>
        <w:b/>
        <w:bC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dit="forms"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4NWQ3YTUyYzJkNjFlZGE1YjlhMjEzNWI5ZWEyMzYifQ=="/>
    <w:docVar w:name="KGWebUrl" w:val="http://59.216.223.39:8091/seeyon/officeservlet"/>
  </w:docVars>
  <w:rsids>
    <w:rsidRoot w:val="00172A27"/>
    <w:rsid w:val="000145A2"/>
    <w:rsid w:val="00015842"/>
    <w:rsid w:val="00016FFF"/>
    <w:rsid w:val="00021CF1"/>
    <w:rsid w:val="00036365"/>
    <w:rsid w:val="00036BEE"/>
    <w:rsid w:val="00044AEF"/>
    <w:rsid w:val="0004716F"/>
    <w:rsid w:val="000611BA"/>
    <w:rsid w:val="00063FFB"/>
    <w:rsid w:val="00075C7C"/>
    <w:rsid w:val="000B0AF2"/>
    <w:rsid w:val="000B2F02"/>
    <w:rsid w:val="000B5592"/>
    <w:rsid w:val="000C7BF4"/>
    <w:rsid w:val="000D2AD9"/>
    <w:rsid w:val="000D6CB9"/>
    <w:rsid w:val="000D7580"/>
    <w:rsid w:val="000E207A"/>
    <w:rsid w:val="000E5B75"/>
    <w:rsid w:val="000F5E86"/>
    <w:rsid w:val="0014340E"/>
    <w:rsid w:val="0017034F"/>
    <w:rsid w:val="001753B3"/>
    <w:rsid w:val="0018286C"/>
    <w:rsid w:val="001909F8"/>
    <w:rsid w:val="001B52A9"/>
    <w:rsid w:val="001C43CD"/>
    <w:rsid w:val="001D20A9"/>
    <w:rsid w:val="001E19DC"/>
    <w:rsid w:val="001E68FE"/>
    <w:rsid w:val="001F0393"/>
    <w:rsid w:val="001F0D1C"/>
    <w:rsid w:val="001F31CC"/>
    <w:rsid w:val="002141EB"/>
    <w:rsid w:val="00220E9A"/>
    <w:rsid w:val="002272B8"/>
    <w:rsid w:val="00242253"/>
    <w:rsid w:val="00262642"/>
    <w:rsid w:val="00280BC0"/>
    <w:rsid w:val="00282824"/>
    <w:rsid w:val="002C160F"/>
    <w:rsid w:val="002D0AC5"/>
    <w:rsid w:val="00300322"/>
    <w:rsid w:val="0031484A"/>
    <w:rsid w:val="003149DE"/>
    <w:rsid w:val="00322503"/>
    <w:rsid w:val="00324E94"/>
    <w:rsid w:val="00334DEE"/>
    <w:rsid w:val="0034114C"/>
    <w:rsid w:val="00353686"/>
    <w:rsid w:val="003656CA"/>
    <w:rsid w:val="003711E7"/>
    <w:rsid w:val="00373072"/>
    <w:rsid w:val="003746E6"/>
    <w:rsid w:val="003937AB"/>
    <w:rsid w:val="003B285F"/>
    <w:rsid w:val="003B739F"/>
    <w:rsid w:val="003D7C32"/>
    <w:rsid w:val="0040345F"/>
    <w:rsid w:val="00407607"/>
    <w:rsid w:val="0040793F"/>
    <w:rsid w:val="00412DD5"/>
    <w:rsid w:val="00414685"/>
    <w:rsid w:val="004148E9"/>
    <w:rsid w:val="004154B0"/>
    <w:rsid w:val="0043586A"/>
    <w:rsid w:val="004508A5"/>
    <w:rsid w:val="00456E29"/>
    <w:rsid w:val="00463FFF"/>
    <w:rsid w:val="00481469"/>
    <w:rsid w:val="004838A8"/>
    <w:rsid w:val="004A6125"/>
    <w:rsid w:val="004B1DD1"/>
    <w:rsid w:val="004C4344"/>
    <w:rsid w:val="004D182D"/>
    <w:rsid w:val="004E1505"/>
    <w:rsid w:val="004E27A7"/>
    <w:rsid w:val="004F32D4"/>
    <w:rsid w:val="005139D9"/>
    <w:rsid w:val="00521029"/>
    <w:rsid w:val="00522E33"/>
    <w:rsid w:val="005572B6"/>
    <w:rsid w:val="00561904"/>
    <w:rsid w:val="00561C7A"/>
    <w:rsid w:val="00576A23"/>
    <w:rsid w:val="005869D0"/>
    <w:rsid w:val="005A7A4E"/>
    <w:rsid w:val="005B6C21"/>
    <w:rsid w:val="005B76B7"/>
    <w:rsid w:val="005B7FDF"/>
    <w:rsid w:val="005C0F20"/>
    <w:rsid w:val="005C269A"/>
    <w:rsid w:val="005C3F6C"/>
    <w:rsid w:val="005D09B0"/>
    <w:rsid w:val="005D2C1B"/>
    <w:rsid w:val="005E61AF"/>
    <w:rsid w:val="005E71BE"/>
    <w:rsid w:val="005E7704"/>
    <w:rsid w:val="005F2CCB"/>
    <w:rsid w:val="00602483"/>
    <w:rsid w:val="00616B93"/>
    <w:rsid w:val="006210B5"/>
    <w:rsid w:val="006263A4"/>
    <w:rsid w:val="00637D5F"/>
    <w:rsid w:val="00664B68"/>
    <w:rsid w:val="00665881"/>
    <w:rsid w:val="00667CB6"/>
    <w:rsid w:val="006A0296"/>
    <w:rsid w:val="006D22E4"/>
    <w:rsid w:val="006D5F7C"/>
    <w:rsid w:val="006E6321"/>
    <w:rsid w:val="006F4844"/>
    <w:rsid w:val="0070547E"/>
    <w:rsid w:val="00706471"/>
    <w:rsid w:val="00713DB3"/>
    <w:rsid w:val="007336EC"/>
    <w:rsid w:val="00734667"/>
    <w:rsid w:val="00741368"/>
    <w:rsid w:val="00742CC9"/>
    <w:rsid w:val="00756E31"/>
    <w:rsid w:val="007617B4"/>
    <w:rsid w:val="007772BD"/>
    <w:rsid w:val="00780173"/>
    <w:rsid w:val="0079463F"/>
    <w:rsid w:val="007A72B4"/>
    <w:rsid w:val="007B5D29"/>
    <w:rsid w:val="007C5A6D"/>
    <w:rsid w:val="007F067B"/>
    <w:rsid w:val="007F1A75"/>
    <w:rsid w:val="007F2D74"/>
    <w:rsid w:val="007F54FF"/>
    <w:rsid w:val="00823B03"/>
    <w:rsid w:val="008278B1"/>
    <w:rsid w:val="00857546"/>
    <w:rsid w:val="00857C54"/>
    <w:rsid w:val="00871F59"/>
    <w:rsid w:val="00887D3F"/>
    <w:rsid w:val="0089341C"/>
    <w:rsid w:val="008949A2"/>
    <w:rsid w:val="0089595B"/>
    <w:rsid w:val="00897621"/>
    <w:rsid w:val="008C3FE3"/>
    <w:rsid w:val="008C7742"/>
    <w:rsid w:val="008E25C5"/>
    <w:rsid w:val="008E3D7D"/>
    <w:rsid w:val="00903179"/>
    <w:rsid w:val="00935BE4"/>
    <w:rsid w:val="0094178D"/>
    <w:rsid w:val="009429F3"/>
    <w:rsid w:val="00943769"/>
    <w:rsid w:val="00952D60"/>
    <w:rsid w:val="00966814"/>
    <w:rsid w:val="0098231F"/>
    <w:rsid w:val="009A1AA9"/>
    <w:rsid w:val="009B43C8"/>
    <w:rsid w:val="009C119C"/>
    <w:rsid w:val="009C2756"/>
    <w:rsid w:val="009C28BA"/>
    <w:rsid w:val="009F3539"/>
    <w:rsid w:val="00A02EA2"/>
    <w:rsid w:val="00A06DFF"/>
    <w:rsid w:val="00A213F0"/>
    <w:rsid w:val="00A503B7"/>
    <w:rsid w:val="00A55DDB"/>
    <w:rsid w:val="00A62326"/>
    <w:rsid w:val="00A63C7A"/>
    <w:rsid w:val="00A752DD"/>
    <w:rsid w:val="00A7666A"/>
    <w:rsid w:val="00A85170"/>
    <w:rsid w:val="00A85B31"/>
    <w:rsid w:val="00A95033"/>
    <w:rsid w:val="00AA6D67"/>
    <w:rsid w:val="00AA7035"/>
    <w:rsid w:val="00AB3481"/>
    <w:rsid w:val="00AC2804"/>
    <w:rsid w:val="00AF03D6"/>
    <w:rsid w:val="00AF084C"/>
    <w:rsid w:val="00B0799F"/>
    <w:rsid w:val="00B26F7B"/>
    <w:rsid w:val="00B32284"/>
    <w:rsid w:val="00B544AC"/>
    <w:rsid w:val="00B60119"/>
    <w:rsid w:val="00B656A4"/>
    <w:rsid w:val="00B7634B"/>
    <w:rsid w:val="00B8152D"/>
    <w:rsid w:val="00B92A00"/>
    <w:rsid w:val="00B96F79"/>
    <w:rsid w:val="00BC2287"/>
    <w:rsid w:val="00BD5870"/>
    <w:rsid w:val="00BD5A8E"/>
    <w:rsid w:val="00BE03B8"/>
    <w:rsid w:val="00BF2718"/>
    <w:rsid w:val="00C03426"/>
    <w:rsid w:val="00C06D38"/>
    <w:rsid w:val="00C166B6"/>
    <w:rsid w:val="00C227B6"/>
    <w:rsid w:val="00C22873"/>
    <w:rsid w:val="00C57E47"/>
    <w:rsid w:val="00C60560"/>
    <w:rsid w:val="00C807AD"/>
    <w:rsid w:val="00CA0AA3"/>
    <w:rsid w:val="00CA6856"/>
    <w:rsid w:val="00CA6BBE"/>
    <w:rsid w:val="00CB7179"/>
    <w:rsid w:val="00CD09AF"/>
    <w:rsid w:val="00CD2FB5"/>
    <w:rsid w:val="00CF002C"/>
    <w:rsid w:val="00CF1CB9"/>
    <w:rsid w:val="00CF2258"/>
    <w:rsid w:val="00CF2A8B"/>
    <w:rsid w:val="00CF4D98"/>
    <w:rsid w:val="00D073B6"/>
    <w:rsid w:val="00D16DAA"/>
    <w:rsid w:val="00D205FC"/>
    <w:rsid w:val="00D21E75"/>
    <w:rsid w:val="00D31322"/>
    <w:rsid w:val="00D52609"/>
    <w:rsid w:val="00D53628"/>
    <w:rsid w:val="00D65070"/>
    <w:rsid w:val="00D713D2"/>
    <w:rsid w:val="00D82818"/>
    <w:rsid w:val="00D9041D"/>
    <w:rsid w:val="00D933F0"/>
    <w:rsid w:val="00D97395"/>
    <w:rsid w:val="00DA70CA"/>
    <w:rsid w:val="00DB0AAC"/>
    <w:rsid w:val="00DB6411"/>
    <w:rsid w:val="00DD025C"/>
    <w:rsid w:val="00DD4E6D"/>
    <w:rsid w:val="00DF243B"/>
    <w:rsid w:val="00DF70D1"/>
    <w:rsid w:val="00E04B66"/>
    <w:rsid w:val="00E05E96"/>
    <w:rsid w:val="00E06641"/>
    <w:rsid w:val="00E16E6E"/>
    <w:rsid w:val="00E40926"/>
    <w:rsid w:val="00E42CCE"/>
    <w:rsid w:val="00E463ED"/>
    <w:rsid w:val="00E61D5E"/>
    <w:rsid w:val="00E65F44"/>
    <w:rsid w:val="00E72191"/>
    <w:rsid w:val="00E76932"/>
    <w:rsid w:val="00EA407E"/>
    <w:rsid w:val="00EC703A"/>
    <w:rsid w:val="00ED1DA7"/>
    <w:rsid w:val="00ED49EC"/>
    <w:rsid w:val="00ED5B60"/>
    <w:rsid w:val="00EE2A79"/>
    <w:rsid w:val="00EE7911"/>
    <w:rsid w:val="00EE7BC0"/>
    <w:rsid w:val="00EF36C9"/>
    <w:rsid w:val="00EF4289"/>
    <w:rsid w:val="00F012B3"/>
    <w:rsid w:val="00F243B6"/>
    <w:rsid w:val="00F269ED"/>
    <w:rsid w:val="00F321FF"/>
    <w:rsid w:val="00F4202B"/>
    <w:rsid w:val="00F50BDA"/>
    <w:rsid w:val="00F52B74"/>
    <w:rsid w:val="00F639DF"/>
    <w:rsid w:val="00F70105"/>
    <w:rsid w:val="00F7059B"/>
    <w:rsid w:val="00F94062"/>
    <w:rsid w:val="00F97326"/>
    <w:rsid w:val="00FA2E01"/>
    <w:rsid w:val="00FB2EA9"/>
    <w:rsid w:val="00FC337B"/>
    <w:rsid w:val="00FE6D13"/>
    <w:rsid w:val="012C2953"/>
    <w:rsid w:val="01326F3B"/>
    <w:rsid w:val="015F749D"/>
    <w:rsid w:val="01633B4C"/>
    <w:rsid w:val="017C57FB"/>
    <w:rsid w:val="017D1121"/>
    <w:rsid w:val="01960BF8"/>
    <w:rsid w:val="019663CD"/>
    <w:rsid w:val="019E58B5"/>
    <w:rsid w:val="01A00DB8"/>
    <w:rsid w:val="01BC4531"/>
    <w:rsid w:val="01DD59FB"/>
    <w:rsid w:val="01FD1E4B"/>
    <w:rsid w:val="021C48B7"/>
    <w:rsid w:val="02800258"/>
    <w:rsid w:val="02975B59"/>
    <w:rsid w:val="029F6092"/>
    <w:rsid w:val="02A14B54"/>
    <w:rsid w:val="02AC7FF1"/>
    <w:rsid w:val="02D955E5"/>
    <w:rsid w:val="02E84225"/>
    <w:rsid w:val="03283280"/>
    <w:rsid w:val="03365203"/>
    <w:rsid w:val="034F5764"/>
    <w:rsid w:val="037C7469"/>
    <w:rsid w:val="039D2DFC"/>
    <w:rsid w:val="03C26F31"/>
    <w:rsid w:val="03C50E3C"/>
    <w:rsid w:val="03D95167"/>
    <w:rsid w:val="03EE2141"/>
    <w:rsid w:val="0480320A"/>
    <w:rsid w:val="04A0253F"/>
    <w:rsid w:val="04A9250C"/>
    <w:rsid w:val="04F82C99"/>
    <w:rsid w:val="04F9194D"/>
    <w:rsid w:val="05222520"/>
    <w:rsid w:val="054E4452"/>
    <w:rsid w:val="05B815F4"/>
    <w:rsid w:val="05C60AFA"/>
    <w:rsid w:val="062754F2"/>
    <w:rsid w:val="06320D53"/>
    <w:rsid w:val="064249C6"/>
    <w:rsid w:val="064674D8"/>
    <w:rsid w:val="064F10F9"/>
    <w:rsid w:val="06830D6D"/>
    <w:rsid w:val="07181D94"/>
    <w:rsid w:val="074E7643"/>
    <w:rsid w:val="07A35216"/>
    <w:rsid w:val="07B31491"/>
    <w:rsid w:val="07C60C4D"/>
    <w:rsid w:val="08373D62"/>
    <w:rsid w:val="08583A3F"/>
    <w:rsid w:val="088E7A4F"/>
    <w:rsid w:val="089B0D1A"/>
    <w:rsid w:val="08AF34EF"/>
    <w:rsid w:val="08B12270"/>
    <w:rsid w:val="08B22196"/>
    <w:rsid w:val="090A38B8"/>
    <w:rsid w:val="09335B48"/>
    <w:rsid w:val="09800172"/>
    <w:rsid w:val="09804A38"/>
    <w:rsid w:val="09D5642F"/>
    <w:rsid w:val="0A3906D2"/>
    <w:rsid w:val="0A427B87"/>
    <w:rsid w:val="0A7F3EE2"/>
    <w:rsid w:val="0A8779FC"/>
    <w:rsid w:val="0ABC38D6"/>
    <w:rsid w:val="0AE26EB2"/>
    <w:rsid w:val="0AF61D8A"/>
    <w:rsid w:val="0AFD12B3"/>
    <w:rsid w:val="0B243559"/>
    <w:rsid w:val="0B8D2240"/>
    <w:rsid w:val="0B941820"/>
    <w:rsid w:val="0BA065AB"/>
    <w:rsid w:val="0BB250E8"/>
    <w:rsid w:val="0BD147EE"/>
    <w:rsid w:val="0BE56668"/>
    <w:rsid w:val="0BE64FF5"/>
    <w:rsid w:val="0C4C1407"/>
    <w:rsid w:val="0C9F6AE9"/>
    <w:rsid w:val="0CE53D38"/>
    <w:rsid w:val="0CFE2CC9"/>
    <w:rsid w:val="0D1F336B"/>
    <w:rsid w:val="0D5E4A4D"/>
    <w:rsid w:val="0D5F4345"/>
    <w:rsid w:val="0D902B5D"/>
    <w:rsid w:val="0DE331D0"/>
    <w:rsid w:val="0E9D6C3E"/>
    <w:rsid w:val="0EC6416E"/>
    <w:rsid w:val="0EF83122"/>
    <w:rsid w:val="0EF97F15"/>
    <w:rsid w:val="0EFB4FBB"/>
    <w:rsid w:val="0F203DE2"/>
    <w:rsid w:val="0F5D017B"/>
    <w:rsid w:val="0F6A75B4"/>
    <w:rsid w:val="0F715547"/>
    <w:rsid w:val="0FA1450C"/>
    <w:rsid w:val="10234FF5"/>
    <w:rsid w:val="103C5FE2"/>
    <w:rsid w:val="109A0961"/>
    <w:rsid w:val="10A26280"/>
    <w:rsid w:val="10C477C4"/>
    <w:rsid w:val="10D21907"/>
    <w:rsid w:val="10E34C16"/>
    <w:rsid w:val="11061FD5"/>
    <w:rsid w:val="111D4066"/>
    <w:rsid w:val="11590BE0"/>
    <w:rsid w:val="115D0906"/>
    <w:rsid w:val="119D3ECC"/>
    <w:rsid w:val="11D833DE"/>
    <w:rsid w:val="12531C9B"/>
    <w:rsid w:val="12664461"/>
    <w:rsid w:val="1283614B"/>
    <w:rsid w:val="129739A4"/>
    <w:rsid w:val="129E51FA"/>
    <w:rsid w:val="12BA0BDD"/>
    <w:rsid w:val="12C127C8"/>
    <w:rsid w:val="12D04C97"/>
    <w:rsid w:val="131B45D5"/>
    <w:rsid w:val="132A707B"/>
    <w:rsid w:val="13562D55"/>
    <w:rsid w:val="135A4049"/>
    <w:rsid w:val="13787972"/>
    <w:rsid w:val="1386556C"/>
    <w:rsid w:val="13AF57DB"/>
    <w:rsid w:val="13E62E35"/>
    <w:rsid w:val="14545F69"/>
    <w:rsid w:val="14843C4E"/>
    <w:rsid w:val="149C7998"/>
    <w:rsid w:val="14CB142B"/>
    <w:rsid w:val="153E27FD"/>
    <w:rsid w:val="155838BF"/>
    <w:rsid w:val="158B4005"/>
    <w:rsid w:val="15967F51"/>
    <w:rsid w:val="15BF477E"/>
    <w:rsid w:val="15F91AA8"/>
    <w:rsid w:val="16006D20"/>
    <w:rsid w:val="16624B5A"/>
    <w:rsid w:val="169637FF"/>
    <w:rsid w:val="169D03FE"/>
    <w:rsid w:val="16CE7F29"/>
    <w:rsid w:val="16E912A7"/>
    <w:rsid w:val="16F25119"/>
    <w:rsid w:val="16F739B8"/>
    <w:rsid w:val="17073CCC"/>
    <w:rsid w:val="170C73DC"/>
    <w:rsid w:val="172A71A5"/>
    <w:rsid w:val="1745635C"/>
    <w:rsid w:val="176E2607"/>
    <w:rsid w:val="178A71F4"/>
    <w:rsid w:val="179D140B"/>
    <w:rsid w:val="17D86F39"/>
    <w:rsid w:val="17ED57D0"/>
    <w:rsid w:val="1800232E"/>
    <w:rsid w:val="18376F1F"/>
    <w:rsid w:val="184A3267"/>
    <w:rsid w:val="1868478A"/>
    <w:rsid w:val="18974964"/>
    <w:rsid w:val="18AF2981"/>
    <w:rsid w:val="18EB7407"/>
    <w:rsid w:val="192A15E9"/>
    <w:rsid w:val="19883C75"/>
    <w:rsid w:val="19B223B4"/>
    <w:rsid w:val="19D94BEF"/>
    <w:rsid w:val="19E0004D"/>
    <w:rsid w:val="1A012725"/>
    <w:rsid w:val="1A8F7B08"/>
    <w:rsid w:val="1AE43F59"/>
    <w:rsid w:val="1AEC6F7F"/>
    <w:rsid w:val="1AF327C5"/>
    <w:rsid w:val="1B5250EC"/>
    <w:rsid w:val="1BE75582"/>
    <w:rsid w:val="1BF33ABD"/>
    <w:rsid w:val="1C316C17"/>
    <w:rsid w:val="1CEA6E7C"/>
    <w:rsid w:val="1DE037FA"/>
    <w:rsid w:val="1E0C3498"/>
    <w:rsid w:val="1E33471B"/>
    <w:rsid w:val="1EAF73B1"/>
    <w:rsid w:val="1ECA7392"/>
    <w:rsid w:val="1ECC2E7B"/>
    <w:rsid w:val="1EE73F05"/>
    <w:rsid w:val="1F9415B5"/>
    <w:rsid w:val="1FC36F70"/>
    <w:rsid w:val="20231D24"/>
    <w:rsid w:val="20454680"/>
    <w:rsid w:val="20A52778"/>
    <w:rsid w:val="218A4C59"/>
    <w:rsid w:val="21B72B5A"/>
    <w:rsid w:val="21C6458B"/>
    <w:rsid w:val="21ED3D22"/>
    <w:rsid w:val="21F602F7"/>
    <w:rsid w:val="22012F60"/>
    <w:rsid w:val="22242593"/>
    <w:rsid w:val="22443C93"/>
    <w:rsid w:val="228A52D3"/>
    <w:rsid w:val="22C75BE0"/>
    <w:rsid w:val="23007E0C"/>
    <w:rsid w:val="23081F51"/>
    <w:rsid w:val="23235A35"/>
    <w:rsid w:val="234644E0"/>
    <w:rsid w:val="23590D46"/>
    <w:rsid w:val="235C6C70"/>
    <w:rsid w:val="23657AA0"/>
    <w:rsid w:val="23687B24"/>
    <w:rsid w:val="236A6D8E"/>
    <w:rsid w:val="23AE3DB3"/>
    <w:rsid w:val="23B0268D"/>
    <w:rsid w:val="23BE3486"/>
    <w:rsid w:val="23D36806"/>
    <w:rsid w:val="23E8511B"/>
    <w:rsid w:val="24177E9B"/>
    <w:rsid w:val="243A062A"/>
    <w:rsid w:val="244514B2"/>
    <w:rsid w:val="25037171"/>
    <w:rsid w:val="25352D91"/>
    <w:rsid w:val="2545141C"/>
    <w:rsid w:val="25483F99"/>
    <w:rsid w:val="255C2C60"/>
    <w:rsid w:val="25965427"/>
    <w:rsid w:val="25A4254E"/>
    <w:rsid w:val="25A45CB4"/>
    <w:rsid w:val="25BC6910"/>
    <w:rsid w:val="25EC3819"/>
    <w:rsid w:val="26015845"/>
    <w:rsid w:val="263B03B8"/>
    <w:rsid w:val="2664306C"/>
    <w:rsid w:val="266D781C"/>
    <w:rsid w:val="26832765"/>
    <w:rsid w:val="268711E3"/>
    <w:rsid w:val="269143E3"/>
    <w:rsid w:val="26B43828"/>
    <w:rsid w:val="26FC14B7"/>
    <w:rsid w:val="27283542"/>
    <w:rsid w:val="278D62F2"/>
    <w:rsid w:val="279B763B"/>
    <w:rsid w:val="27B91C39"/>
    <w:rsid w:val="27BA76BA"/>
    <w:rsid w:val="28293514"/>
    <w:rsid w:val="28412DC1"/>
    <w:rsid w:val="2842515E"/>
    <w:rsid w:val="28486579"/>
    <w:rsid w:val="28852ABE"/>
    <w:rsid w:val="289E73E3"/>
    <w:rsid w:val="28BF0AFA"/>
    <w:rsid w:val="28E374EB"/>
    <w:rsid w:val="28E53985"/>
    <w:rsid w:val="293A424F"/>
    <w:rsid w:val="29591CD4"/>
    <w:rsid w:val="295F5795"/>
    <w:rsid w:val="29CB35E1"/>
    <w:rsid w:val="29EF4604"/>
    <w:rsid w:val="2A48423B"/>
    <w:rsid w:val="2A9D4760"/>
    <w:rsid w:val="2B3650EF"/>
    <w:rsid w:val="2B807273"/>
    <w:rsid w:val="2BD54CF5"/>
    <w:rsid w:val="2C23045F"/>
    <w:rsid w:val="2C2E2494"/>
    <w:rsid w:val="2C5A5D16"/>
    <w:rsid w:val="2C952DB1"/>
    <w:rsid w:val="2CD3331F"/>
    <w:rsid w:val="2CD33F1A"/>
    <w:rsid w:val="2CF26066"/>
    <w:rsid w:val="2D554413"/>
    <w:rsid w:val="2D7E0821"/>
    <w:rsid w:val="2DA51213"/>
    <w:rsid w:val="2DB24674"/>
    <w:rsid w:val="2DDD435A"/>
    <w:rsid w:val="2DDE36D8"/>
    <w:rsid w:val="2E6A1C95"/>
    <w:rsid w:val="2E906FAD"/>
    <w:rsid w:val="2E916C1A"/>
    <w:rsid w:val="2EC54F4A"/>
    <w:rsid w:val="2EF779F6"/>
    <w:rsid w:val="2F317DAD"/>
    <w:rsid w:val="2F563C89"/>
    <w:rsid w:val="2F5C22BF"/>
    <w:rsid w:val="2F65068F"/>
    <w:rsid w:val="2F8F18E7"/>
    <w:rsid w:val="2F916828"/>
    <w:rsid w:val="2F94153F"/>
    <w:rsid w:val="2F9B37A4"/>
    <w:rsid w:val="30062758"/>
    <w:rsid w:val="30134B5A"/>
    <w:rsid w:val="301601A6"/>
    <w:rsid w:val="304E6BEB"/>
    <w:rsid w:val="30565318"/>
    <w:rsid w:val="30A070D3"/>
    <w:rsid w:val="30D85720"/>
    <w:rsid w:val="30E27C07"/>
    <w:rsid w:val="30F87AE7"/>
    <w:rsid w:val="314C1F85"/>
    <w:rsid w:val="31603DCF"/>
    <w:rsid w:val="31BC4D7D"/>
    <w:rsid w:val="32055AA1"/>
    <w:rsid w:val="32076316"/>
    <w:rsid w:val="320F4EAD"/>
    <w:rsid w:val="32CB3404"/>
    <w:rsid w:val="32EC4E53"/>
    <w:rsid w:val="32EF34A0"/>
    <w:rsid w:val="330B38C7"/>
    <w:rsid w:val="3369683F"/>
    <w:rsid w:val="337F6063"/>
    <w:rsid w:val="33892579"/>
    <w:rsid w:val="33B52F92"/>
    <w:rsid w:val="33C22F20"/>
    <w:rsid w:val="33DB43A2"/>
    <w:rsid w:val="33ED121E"/>
    <w:rsid w:val="34196405"/>
    <w:rsid w:val="34277894"/>
    <w:rsid w:val="3464656D"/>
    <w:rsid w:val="347A51A8"/>
    <w:rsid w:val="34C138A4"/>
    <w:rsid w:val="34D80120"/>
    <w:rsid w:val="34F14D3E"/>
    <w:rsid w:val="34F2638F"/>
    <w:rsid w:val="34F54798"/>
    <w:rsid w:val="352C43C5"/>
    <w:rsid w:val="352F2872"/>
    <w:rsid w:val="35680ADC"/>
    <w:rsid w:val="358F7A72"/>
    <w:rsid w:val="35995A10"/>
    <w:rsid w:val="3603554B"/>
    <w:rsid w:val="36127845"/>
    <w:rsid w:val="36183930"/>
    <w:rsid w:val="366E2ED3"/>
    <w:rsid w:val="36810350"/>
    <w:rsid w:val="36BA0F57"/>
    <w:rsid w:val="36CC5A63"/>
    <w:rsid w:val="36EA15C3"/>
    <w:rsid w:val="371C1DA0"/>
    <w:rsid w:val="37372B98"/>
    <w:rsid w:val="37752540"/>
    <w:rsid w:val="37826121"/>
    <w:rsid w:val="37940BB4"/>
    <w:rsid w:val="37D406AE"/>
    <w:rsid w:val="38C426A4"/>
    <w:rsid w:val="390A7522"/>
    <w:rsid w:val="394D348F"/>
    <w:rsid w:val="397B4C7C"/>
    <w:rsid w:val="397E7BD7"/>
    <w:rsid w:val="39E6508D"/>
    <w:rsid w:val="39E7008B"/>
    <w:rsid w:val="3A0E3E6D"/>
    <w:rsid w:val="3A456660"/>
    <w:rsid w:val="3A8D5574"/>
    <w:rsid w:val="3B01084E"/>
    <w:rsid w:val="3B235613"/>
    <w:rsid w:val="3B273268"/>
    <w:rsid w:val="3BB252D0"/>
    <w:rsid w:val="3BC82BB4"/>
    <w:rsid w:val="3C155C6C"/>
    <w:rsid w:val="3C3519B4"/>
    <w:rsid w:val="3D347629"/>
    <w:rsid w:val="3D4D0ABF"/>
    <w:rsid w:val="3D596D92"/>
    <w:rsid w:val="3D8D15DD"/>
    <w:rsid w:val="3DAC1B2F"/>
    <w:rsid w:val="3DB45454"/>
    <w:rsid w:val="3DBF1573"/>
    <w:rsid w:val="3DF00195"/>
    <w:rsid w:val="3EBE6E14"/>
    <w:rsid w:val="3ECB566D"/>
    <w:rsid w:val="3F465C2C"/>
    <w:rsid w:val="3F58057C"/>
    <w:rsid w:val="3FAA2153"/>
    <w:rsid w:val="3FD77124"/>
    <w:rsid w:val="40354679"/>
    <w:rsid w:val="40AD13F0"/>
    <w:rsid w:val="40CA2998"/>
    <w:rsid w:val="41151DB4"/>
    <w:rsid w:val="412E2FE5"/>
    <w:rsid w:val="41772AA7"/>
    <w:rsid w:val="41FB023C"/>
    <w:rsid w:val="420B5DF7"/>
    <w:rsid w:val="421A3EE2"/>
    <w:rsid w:val="42352E57"/>
    <w:rsid w:val="423840A1"/>
    <w:rsid w:val="423C0698"/>
    <w:rsid w:val="42404F2E"/>
    <w:rsid w:val="425C4736"/>
    <w:rsid w:val="427245CA"/>
    <w:rsid w:val="428D2CC2"/>
    <w:rsid w:val="429F632B"/>
    <w:rsid w:val="42BB727B"/>
    <w:rsid w:val="42CD4735"/>
    <w:rsid w:val="42E21F9C"/>
    <w:rsid w:val="42E5074D"/>
    <w:rsid w:val="42F02805"/>
    <w:rsid w:val="43131F26"/>
    <w:rsid w:val="4345786D"/>
    <w:rsid w:val="434B1776"/>
    <w:rsid w:val="435B55A5"/>
    <w:rsid w:val="43686B13"/>
    <w:rsid w:val="43B74AFD"/>
    <w:rsid w:val="43D1605B"/>
    <w:rsid w:val="43E06921"/>
    <w:rsid w:val="43E0782D"/>
    <w:rsid w:val="44180064"/>
    <w:rsid w:val="442C18EF"/>
    <w:rsid w:val="443A4914"/>
    <w:rsid w:val="446753C6"/>
    <w:rsid w:val="448C6831"/>
    <w:rsid w:val="449C397D"/>
    <w:rsid w:val="45124F88"/>
    <w:rsid w:val="45161CE6"/>
    <w:rsid w:val="45686B99"/>
    <w:rsid w:val="458453BD"/>
    <w:rsid w:val="460C22C3"/>
    <w:rsid w:val="464F0AEA"/>
    <w:rsid w:val="46654854"/>
    <w:rsid w:val="466A5078"/>
    <w:rsid w:val="468630EC"/>
    <w:rsid w:val="469D1F35"/>
    <w:rsid w:val="469F1FB8"/>
    <w:rsid w:val="46AB494C"/>
    <w:rsid w:val="46E910CD"/>
    <w:rsid w:val="47024712"/>
    <w:rsid w:val="471C3B01"/>
    <w:rsid w:val="475B25B8"/>
    <w:rsid w:val="47A1056E"/>
    <w:rsid w:val="47EE4457"/>
    <w:rsid w:val="481A21EB"/>
    <w:rsid w:val="482B518B"/>
    <w:rsid w:val="48552733"/>
    <w:rsid w:val="48F81112"/>
    <w:rsid w:val="48FA7303"/>
    <w:rsid w:val="49131C38"/>
    <w:rsid w:val="493061B1"/>
    <w:rsid w:val="493611E1"/>
    <w:rsid w:val="4947521A"/>
    <w:rsid w:val="49D426EE"/>
    <w:rsid w:val="49DE1252"/>
    <w:rsid w:val="49E35901"/>
    <w:rsid w:val="4A2D77C0"/>
    <w:rsid w:val="4A3E54DC"/>
    <w:rsid w:val="4A4326CF"/>
    <w:rsid w:val="4AA4074F"/>
    <w:rsid w:val="4AB11286"/>
    <w:rsid w:val="4AC24D5B"/>
    <w:rsid w:val="4AFC362E"/>
    <w:rsid w:val="4B116FCF"/>
    <w:rsid w:val="4BB02594"/>
    <w:rsid w:val="4BB5666E"/>
    <w:rsid w:val="4BB86F47"/>
    <w:rsid w:val="4BF8523D"/>
    <w:rsid w:val="4C1208DA"/>
    <w:rsid w:val="4C4243A5"/>
    <w:rsid w:val="4C794E06"/>
    <w:rsid w:val="4C820B80"/>
    <w:rsid w:val="4C8853A9"/>
    <w:rsid w:val="4CB16447"/>
    <w:rsid w:val="4CC75124"/>
    <w:rsid w:val="4D1474EA"/>
    <w:rsid w:val="4D99200F"/>
    <w:rsid w:val="4DB332C8"/>
    <w:rsid w:val="4DB76A0C"/>
    <w:rsid w:val="4DE15652"/>
    <w:rsid w:val="4E4D216E"/>
    <w:rsid w:val="4E616140"/>
    <w:rsid w:val="4EA32FDB"/>
    <w:rsid w:val="4EB27F29"/>
    <w:rsid w:val="4ECD10D2"/>
    <w:rsid w:val="4F0A36B1"/>
    <w:rsid w:val="4F151893"/>
    <w:rsid w:val="4F265CEA"/>
    <w:rsid w:val="4F3B110F"/>
    <w:rsid w:val="4F5F3D5A"/>
    <w:rsid w:val="4FC03123"/>
    <w:rsid w:val="4FE913D3"/>
    <w:rsid w:val="500E459E"/>
    <w:rsid w:val="50147B70"/>
    <w:rsid w:val="50280D8F"/>
    <w:rsid w:val="50936FBF"/>
    <w:rsid w:val="50B34935"/>
    <w:rsid w:val="510B65D0"/>
    <w:rsid w:val="512A7F85"/>
    <w:rsid w:val="51877B47"/>
    <w:rsid w:val="51915487"/>
    <w:rsid w:val="51D13E80"/>
    <w:rsid w:val="51ED6B61"/>
    <w:rsid w:val="52022F3C"/>
    <w:rsid w:val="527A02DF"/>
    <w:rsid w:val="527A0B79"/>
    <w:rsid w:val="52D25D57"/>
    <w:rsid w:val="53205C67"/>
    <w:rsid w:val="53364FE7"/>
    <w:rsid w:val="534D4075"/>
    <w:rsid w:val="535D7D17"/>
    <w:rsid w:val="53794425"/>
    <w:rsid w:val="53882C08"/>
    <w:rsid w:val="53B813F1"/>
    <w:rsid w:val="53DC50DF"/>
    <w:rsid w:val="53EE2DB3"/>
    <w:rsid w:val="54225706"/>
    <w:rsid w:val="54C324F1"/>
    <w:rsid w:val="55A179FE"/>
    <w:rsid w:val="55A760B2"/>
    <w:rsid w:val="55BC47DE"/>
    <w:rsid w:val="55DB20F6"/>
    <w:rsid w:val="55F124E4"/>
    <w:rsid w:val="560E14CE"/>
    <w:rsid w:val="56317095"/>
    <w:rsid w:val="56465952"/>
    <w:rsid w:val="564B7CA0"/>
    <w:rsid w:val="56BD4101"/>
    <w:rsid w:val="57393E1A"/>
    <w:rsid w:val="57EF3BD4"/>
    <w:rsid w:val="58025BE3"/>
    <w:rsid w:val="587A0A23"/>
    <w:rsid w:val="58837C49"/>
    <w:rsid w:val="590B0734"/>
    <w:rsid w:val="59117084"/>
    <w:rsid w:val="59123351"/>
    <w:rsid w:val="5947124D"/>
    <w:rsid w:val="594B7629"/>
    <w:rsid w:val="59754CD5"/>
    <w:rsid w:val="5991500E"/>
    <w:rsid w:val="599C7648"/>
    <w:rsid w:val="5A063515"/>
    <w:rsid w:val="5A3036CC"/>
    <w:rsid w:val="5A492DA3"/>
    <w:rsid w:val="5A4C4691"/>
    <w:rsid w:val="5A937C42"/>
    <w:rsid w:val="5AB56D08"/>
    <w:rsid w:val="5AC468CD"/>
    <w:rsid w:val="5ADE1397"/>
    <w:rsid w:val="5BA75CDE"/>
    <w:rsid w:val="5BCA7F13"/>
    <w:rsid w:val="5BFB3C44"/>
    <w:rsid w:val="5C116892"/>
    <w:rsid w:val="5C2260AD"/>
    <w:rsid w:val="5CB67B77"/>
    <w:rsid w:val="5CCD25C9"/>
    <w:rsid w:val="5CCD61CB"/>
    <w:rsid w:val="5CE60571"/>
    <w:rsid w:val="5CEC2D02"/>
    <w:rsid w:val="5D240E8C"/>
    <w:rsid w:val="5D4B6EB4"/>
    <w:rsid w:val="5D8131F5"/>
    <w:rsid w:val="5DB318CF"/>
    <w:rsid w:val="5DC51E56"/>
    <w:rsid w:val="5E3100EB"/>
    <w:rsid w:val="5E35537D"/>
    <w:rsid w:val="5E532527"/>
    <w:rsid w:val="5E7F5697"/>
    <w:rsid w:val="5E9B2EF8"/>
    <w:rsid w:val="5ED8676B"/>
    <w:rsid w:val="5F0B4ACB"/>
    <w:rsid w:val="5F1B290B"/>
    <w:rsid w:val="5F6063E7"/>
    <w:rsid w:val="5F73151B"/>
    <w:rsid w:val="5F8613CD"/>
    <w:rsid w:val="5FB23198"/>
    <w:rsid w:val="5FCC2592"/>
    <w:rsid w:val="60684CEA"/>
    <w:rsid w:val="60BE0144"/>
    <w:rsid w:val="60D11F99"/>
    <w:rsid w:val="61475B62"/>
    <w:rsid w:val="6181625B"/>
    <w:rsid w:val="6185598F"/>
    <w:rsid w:val="61940FE4"/>
    <w:rsid w:val="61A1070B"/>
    <w:rsid w:val="61E70D1C"/>
    <w:rsid w:val="61EB36D1"/>
    <w:rsid w:val="621506F6"/>
    <w:rsid w:val="62595E9A"/>
    <w:rsid w:val="62883475"/>
    <w:rsid w:val="628A0977"/>
    <w:rsid w:val="62A00F93"/>
    <w:rsid w:val="62CF4061"/>
    <w:rsid w:val="6320220F"/>
    <w:rsid w:val="63AB062A"/>
    <w:rsid w:val="63B44EB3"/>
    <w:rsid w:val="63C46E4C"/>
    <w:rsid w:val="63E578B1"/>
    <w:rsid w:val="63F27828"/>
    <w:rsid w:val="64896835"/>
    <w:rsid w:val="649B244D"/>
    <w:rsid w:val="64A47AAA"/>
    <w:rsid w:val="652461FE"/>
    <w:rsid w:val="65317990"/>
    <w:rsid w:val="65515201"/>
    <w:rsid w:val="658C3AFB"/>
    <w:rsid w:val="65F321B8"/>
    <w:rsid w:val="66215C34"/>
    <w:rsid w:val="66294EEB"/>
    <w:rsid w:val="6693140D"/>
    <w:rsid w:val="66DC4096"/>
    <w:rsid w:val="66FA1097"/>
    <w:rsid w:val="6730312E"/>
    <w:rsid w:val="675114E9"/>
    <w:rsid w:val="67724657"/>
    <w:rsid w:val="677D2D74"/>
    <w:rsid w:val="67B81568"/>
    <w:rsid w:val="687A0FC3"/>
    <w:rsid w:val="69561BE1"/>
    <w:rsid w:val="69AE5F0C"/>
    <w:rsid w:val="69E06B54"/>
    <w:rsid w:val="6A064D9A"/>
    <w:rsid w:val="6A075683"/>
    <w:rsid w:val="6A6D1CCD"/>
    <w:rsid w:val="6AA909B4"/>
    <w:rsid w:val="6B1B4908"/>
    <w:rsid w:val="6B8304E3"/>
    <w:rsid w:val="6BAD1411"/>
    <w:rsid w:val="6C1A0EEC"/>
    <w:rsid w:val="6C245055"/>
    <w:rsid w:val="6C2C6080"/>
    <w:rsid w:val="6C6A1486"/>
    <w:rsid w:val="6CD70FE2"/>
    <w:rsid w:val="6D10767D"/>
    <w:rsid w:val="6D1D14E5"/>
    <w:rsid w:val="6D2A0D9D"/>
    <w:rsid w:val="6D2B0D03"/>
    <w:rsid w:val="6D302635"/>
    <w:rsid w:val="6D8223DE"/>
    <w:rsid w:val="6D8F0953"/>
    <w:rsid w:val="6E275E8B"/>
    <w:rsid w:val="6E5F508D"/>
    <w:rsid w:val="6EB6414C"/>
    <w:rsid w:val="6EC207A9"/>
    <w:rsid w:val="6F0F60B4"/>
    <w:rsid w:val="6F232FF5"/>
    <w:rsid w:val="6F332B5A"/>
    <w:rsid w:val="6F575007"/>
    <w:rsid w:val="6F6D73EA"/>
    <w:rsid w:val="6F801D13"/>
    <w:rsid w:val="6F960E97"/>
    <w:rsid w:val="6FB32881"/>
    <w:rsid w:val="6FD50D02"/>
    <w:rsid w:val="6FF027C9"/>
    <w:rsid w:val="70146C0C"/>
    <w:rsid w:val="70504353"/>
    <w:rsid w:val="70A10E91"/>
    <w:rsid w:val="70E26165"/>
    <w:rsid w:val="710A0D6D"/>
    <w:rsid w:val="71584CFB"/>
    <w:rsid w:val="71924C70"/>
    <w:rsid w:val="71AC0435"/>
    <w:rsid w:val="71B2347C"/>
    <w:rsid w:val="722E150C"/>
    <w:rsid w:val="72603958"/>
    <w:rsid w:val="72681660"/>
    <w:rsid w:val="726D38B1"/>
    <w:rsid w:val="726E73F3"/>
    <w:rsid w:val="72AB41A3"/>
    <w:rsid w:val="72D8033F"/>
    <w:rsid w:val="730B5608"/>
    <w:rsid w:val="7327336D"/>
    <w:rsid w:val="73856A20"/>
    <w:rsid w:val="739F5E22"/>
    <w:rsid w:val="73D26875"/>
    <w:rsid w:val="73DD10E0"/>
    <w:rsid w:val="73E05BB5"/>
    <w:rsid w:val="74121311"/>
    <w:rsid w:val="74301032"/>
    <w:rsid w:val="74AA3B39"/>
    <w:rsid w:val="74E2613E"/>
    <w:rsid w:val="74E772D4"/>
    <w:rsid w:val="75057402"/>
    <w:rsid w:val="750D68EF"/>
    <w:rsid w:val="753A26E2"/>
    <w:rsid w:val="75475CD9"/>
    <w:rsid w:val="756A4C94"/>
    <w:rsid w:val="757B285F"/>
    <w:rsid w:val="75B92997"/>
    <w:rsid w:val="75BC2223"/>
    <w:rsid w:val="75CC3D0F"/>
    <w:rsid w:val="75E10FA4"/>
    <w:rsid w:val="76193DFA"/>
    <w:rsid w:val="764F3097"/>
    <w:rsid w:val="7662726E"/>
    <w:rsid w:val="7665694D"/>
    <w:rsid w:val="76E47C83"/>
    <w:rsid w:val="771C566F"/>
    <w:rsid w:val="77491AA1"/>
    <w:rsid w:val="77AD2202"/>
    <w:rsid w:val="77C01900"/>
    <w:rsid w:val="77F73006"/>
    <w:rsid w:val="78220765"/>
    <w:rsid w:val="783F3C54"/>
    <w:rsid w:val="78446A3B"/>
    <w:rsid w:val="78514EC3"/>
    <w:rsid w:val="7864214D"/>
    <w:rsid w:val="7865599A"/>
    <w:rsid w:val="788A737C"/>
    <w:rsid w:val="78D756FA"/>
    <w:rsid w:val="78FC0A36"/>
    <w:rsid w:val="790668DF"/>
    <w:rsid w:val="791B14FA"/>
    <w:rsid w:val="793620A0"/>
    <w:rsid w:val="7961488C"/>
    <w:rsid w:val="79B002F1"/>
    <w:rsid w:val="79B1385E"/>
    <w:rsid w:val="79C6536D"/>
    <w:rsid w:val="79FF2AEC"/>
    <w:rsid w:val="7A1C1285"/>
    <w:rsid w:val="7A2C784F"/>
    <w:rsid w:val="7AC159CD"/>
    <w:rsid w:val="7AD647F1"/>
    <w:rsid w:val="7AF65AF3"/>
    <w:rsid w:val="7B0C533F"/>
    <w:rsid w:val="7B1B5C3E"/>
    <w:rsid w:val="7B3A5D7D"/>
    <w:rsid w:val="7B5178B1"/>
    <w:rsid w:val="7B5A49B8"/>
    <w:rsid w:val="7B933121"/>
    <w:rsid w:val="7B9D741B"/>
    <w:rsid w:val="7BAD652F"/>
    <w:rsid w:val="7BAE72E6"/>
    <w:rsid w:val="7BBF50C5"/>
    <w:rsid w:val="7BD6044F"/>
    <w:rsid w:val="7BE159AC"/>
    <w:rsid w:val="7BE73D62"/>
    <w:rsid w:val="7C4A6DC7"/>
    <w:rsid w:val="7C895A3C"/>
    <w:rsid w:val="7C9C305C"/>
    <w:rsid w:val="7CBC263F"/>
    <w:rsid w:val="7CF64D06"/>
    <w:rsid w:val="7D1E30DE"/>
    <w:rsid w:val="7D346587"/>
    <w:rsid w:val="7D456FA2"/>
    <w:rsid w:val="7DAF2A0C"/>
    <w:rsid w:val="7DE44A0D"/>
    <w:rsid w:val="7E1662A0"/>
    <w:rsid w:val="7E37684C"/>
    <w:rsid w:val="7E4F58F2"/>
    <w:rsid w:val="7E741B06"/>
    <w:rsid w:val="7EBB4972"/>
    <w:rsid w:val="7EEE705F"/>
    <w:rsid w:val="7F04185F"/>
    <w:rsid w:val="7F3472CE"/>
    <w:rsid w:val="7FD035F5"/>
    <w:rsid w:val="7FF471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qFormat/>
    <w:uiPriority w:val="0"/>
    <w:pPr>
      <w:jc w:val="left"/>
    </w:pPr>
    <w:rPr>
      <w:rFonts w:ascii="Calibri" w:hAnsi="Calibri" w:eastAsia="宋体" w:cs="Times New Roman"/>
    </w:rPr>
  </w:style>
  <w:style w:type="paragraph" w:styleId="3">
    <w:name w:val="Body Text"/>
    <w:basedOn w:val="1"/>
    <w:semiHidden/>
    <w:qFormat/>
    <w:uiPriority w:val="0"/>
    <w:rPr>
      <w:rFonts w:ascii="Times New Roman" w:hAnsi="Times New Roman" w:eastAsia="宋体" w:cs="宋体"/>
      <w:sz w:val="24"/>
      <w:szCs w:val="24"/>
    </w:rPr>
  </w:style>
  <w:style w:type="paragraph" w:styleId="4">
    <w:name w:val="Balloon Text"/>
    <w:basedOn w:val="1"/>
    <w:link w:val="20"/>
    <w:qFormat/>
    <w:uiPriority w:val="0"/>
    <w:rPr>
      <w:sz w:val="18"/>
      <w:szCs w:val="18"/>
    </w:rPr>
  </w:style>
  <w:style w:type="paragraph" w:styleId="5">
    <w:name w:val="footer"/>
    <w:basedOn w:val="1"/>
    <w:link w:val="22"/>
    <w:qFormat/>
    <w:uiPriority w:val="99"/>
    <w:pPr>
      <w:tabs>
        <w:tab w:val="center" w:pos="4153"/>
        <w:tab w:val="right" w:pos="8306"/>
      </w:tabs>
      <w:snapToGrid w:val="0"/>
      <w:jc w:val="left"/>
    </w:pPr>
    <w:rPr>
      <w:sz w:val="18"/>
      <w:szCs w:val="18"/>
    </w:rPr>
  </w:style>
  <w:style w:type="paragraph" w:styleId="6">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rPr>
      <w:rFonts w:ascii="Calibri" w:hAnsi="Calibri" w:eastAsia="宋体" w:cs="Times New Roman"/>
      <w:sz w:val="24"/>
    </w:rPr>
  </w:style>
  <w:style w:type="paragraph" w:styleId="8">
    <w:name w:val="annotation subject"/>
    <w:basedOn w:val="2"/>
    <w:next w:val="2"/>
    <w:link w:val="23"/>
    <w:semiHidden/>
    <w:unhideWhenUsed/>
    <w:qFormat/>
    <w:uiPriority w:val="0"/>
    <w:rPr>
      <w:rFonts w:asciiTheme="minorHAnsi" w:hAnsiTheme="minorHAnsi" w:eastAsiaTheme="minorEastAsia" w:cstheme="minorBidi"/>
      <w:b/>
      <w:bCs/>
    </w:rPr>
  </w:style>
  <w:style w:type="table" w:styleId="10">
    <w:name w:val="Table Grid"/>
    <w:basedOn w:val="9"/>
    <w:qFormat/>
    <w:uiPriority w:val="0"/>
    <w:pPr>
      <w:widowControl w:val="0"/>
      <w:jc w:val="both"/>
    </w:pPr>
    <w:rPr>
      <w:rFonts w:hint="eastAsia" w:ascii="等线" w:hAnsi="等线" w:eastAsia="等线" w:cs="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tcBorders>
        <w:top w:val="single" w:color="auto" w:sz="4" w:space="0"/>
        <w:left w:val="single" w:color="auto" w:sz="4" w:space="0"/>
        <w:bottom w:val="single" w:color="auto" w:sz="4" w:space="0"/>
        <w:right w:val="single" w:color="auto" w:sz="4" w:space="0"/>
      </w:tcBorders>
    </w:tcPr>
  </w:style>
  <w:style w:type="character" w:styleId="12">
    <w:name w:val="Strong"/>
    <w:basedOn w:val="11"/>
    <w:qFormat/>
    <w:uiPriority w:val="0"/>
    <w:rPr>
      <w:b/>
    </w:rPr>
  </w:style>
  <w:style w:type="character" w:styleId="13">
    <w:name w:val="Emphasis"/>
    <w:basedOn w:val="11"/>
    <w:qFormat/>
    <w:uiPriority w:val="20"/>
    <w:rPr>
      <w:i/>
      <w:iCs/>
    </w:rPr>
  </w:style>
  <w:style w:type="character" w:styleId="14">
    <w:name w:val="annotation reference"/>
    <w:basedOn w:val="11"/>
    <w:qFormat/>
    <w:uiPriority w:val="0"/>
    <w:rPr>
      <w:sz w:val="21"/>
      <w:szCs w:val="21"/>
    </w:rPr>
  </w:style>
  <w:style w:type="character" w:customStyle="1" w:styleId="15">
    <w:name w:val="批注文字 字符"/>
    <w:basedOn w:val="11"/>
    <w:link w:val="2"/>
    <w:qFormat/>
    <w:uiPriority w:val="0"/>
    <w:rPr>
      <w:rFonts w:hint="default" w:ascii="Calibri" w:hAnsi="Calibri" w:eastAsia="宋体" w:cs="Times New Roman"/>
      <w:kern w:val="2"/>
      <w:sz w:val="21"/>
      <w:szCs w:val="24"/>
    </w:rPr>
  </w:style>
  <w:style w:type="paragraph" w:customStyle="1" w:styleId="16">
    <w:name w:val="Default"/>
    <w:basedOn w:val="1"/>
    <w:qFormat/>
    <w:uiPriority w:val="0"/>
    <w:pPr>
      <w:autoSpaceDE w:val="0"/>
      <w:autoSpaceDN w:val="0"/>
      <w:adjustRightInd w:val="0"/>
      <w:jc w:val="left"/>
    </w:pPr>
    <w:rPr>
      <w:rFonts w:hint="eastAsia" w:ascii="宋体" w:hAnsi="等线" w:eastAsia="宋体" w:cs="Times New Roman"/>
      <w:color w:val="000000"/>
      <w:kern w:val="0"/>
      <w:sz w:val="24"/>
    </w:rPr>
  </w:style>
  <w:style w:type="character" w:customStyle="1" w:styleId="17">
    <w:name w:val="fontstyle01"/>
    <w:basedOn w:val="11"/>
    <w:qFormat/>
    <w:uiPriority w:val="0"/>
    <w:rPr>
      <w:rFonts w:hint="eastAsia" w:ascii="宋体" w:hAnsi="宋体" w:eastAsia="宋体" w:cs="宋体"/>
      <w:color w:val="000000"/>
      <w:sz w:val="30"/>
      <w:szCs w:val="30"/>
    </w:rPr>
  </w:style>
  <w:style w:type="table" w:customStyle="1" w:styleId="18">
    <w:name w:val="网格型1"/>
    <w:basedOn w:val="9"/>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tcBorders>
        <w:top w:val="single" w:color="auto" w:sz="4" w:space="0"/>
        <w:left w:val="single" w:color="auto" w:sz="4" w:space="0"/>
        <w:bottom w:val="single" w:color="auto" w:sz="4" w:space="0"/>
        <w:right w:val="single" w:color="auto" w:sz="4" w:space="0"/>
      </w:tcBorders>
    </w:tcPr>
  </w:style>
  <w:style w:type="paragraph" w:customStyle="1" w:styleId="19">
    <w:name w:val="Body text|1"/>
    <w:basedOn w:val="1"/>
    <w:qFormat/>
    <w:uiPriority w:val="0"/>
    <w:rPr>
      <w:rFonts w:hint="eastAsia" w:ascii="宋体" w:hAnsi="宋体" w:eastAsia="宋体" w:cs="Times New Roman"/>
      <w:szCs w:val="22"/>
    </w:rPr>
  </w:style>
  <w:style w:type="character" w:customStyle="1" w:styleId="20">
    <w:name w:val="批注框文本 字符"/>
    <w:basedOn w:val="11"/>
    <w:link w:val="4"/>
    <w:qFormat/>
    <w:uiPriority w:val="0"/>
    <w:rPr>
      <w:kern w:val="2"/>
      <w:sz w:val="18"/>
      <w:szCs w:val="18"/>
    </w:rPr>
  </w:style>
  <w:style w:type="character" w:customStyle="1" w:styleId="21">
    <w:name w:val="页眉 字符"/>
    <w:basedOn w:val="11"/>
    <w:link w:val="6"/>
    <w:qFormat/>
    <w:uiPriority w:val="0"/>
    <w:rPr>
      <w:kern w:val="2"/>
      <w:sz w:val="18"/>
      <w:szCs w:val="18"/>
    </w:rPr>
  </w:style>
  <w:style w:type="character" w:customStyle="1" w:styleId="22">
    <w:name w:val="页脚 字符"/>
    <w:basedOn w:val="11"/>
    <w:link w:val="5"/>
    <w:qFormat/>
    <w:uiPriority w:val="99"/>
    <w:rPr>
      <w:kern w:val="2"/>
      <w:sz w:val="18"/>
      <w:szCs w:val="18"/>
    </w:rPr>
  </w:style>
  <w:style w:type="character" w:customStyle="1" w:styleId="23">
    <w:name w:val="批注主题 字符"/>
    <w:basedOn w:val="15"/>
    <w:link w:val="8"/>
    <w:semiHidden/>
    <w:qFormat/>
    <w:uiPriority w:val="0"/>
    <w:rPr>
      <w:rFonts w:hint="default" w:ascii="Calibri" w:hAnsi="Calibri" w:eastAsia="宋体" w:cs="Times New Roman"/>
      <w:b/>
      <w:bCs/>
      <w:kern w:val="2"/>
      <w:sz w:val="21"/>
      <w:szCs w:val="24"/>
    </w:rPr>
  </w:style>
  <w:style w:type="paragraph" w:customStyle="1" w:styleId="24">
    <w:name w:val="Revision"/>
    <w:hidden/>
    <w:semiHidden/>
    <w:qFormat/>
    <w:uiPriority w:val="99"/>
    <w:rPr>
      <w:rFonts w:asciiTheme="minorHAnsi" w:hAnsiTheme="minorHAnsi" w:eastAsiaTheme="minorEastAsia" w:cstheme="minorBidi"/>
      <w:kern w:val="2"/>
      <w:sz w:val="21"/>
      <w:szCs w:val="24"/>
      <w:lang w:val="en-US" w:eastAsia="zh-CN" w:bidi="ar-SA"/>
    </w:rPr>
  </w:style>
  <w:style w:type="paragraph" w:styleId="25">
    <w:name w:val="List Paragraph"/>
    <w:basedOn w:val="1"/>
    <w:qFormat/>
    <w:uiPriority w:val="99"/>
    <w:pPr>
      <w:ind w:firstLine="420" w:firstLineChars="200"/>
    </w:pPr>
  </w:style>
  <w:style w:type="paragraph" w:customStyle="1" w:styleId="26">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27">
    <w:name w:val="s1"/>
    <w:qFormat/>
    <w:uiPriority w:val="0"/>
    <w:rPr>
      <w:rFonts w:hint="default" w:ascii="Times New Roman" w:hAnsi="Times New Roman"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633574-F005-4F1E-9B0E-20374BCD2A95}">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48</Pages>
  <Words>8200</Words>
  <Characters>12404</Characters>
  <Lines>174</Lines>
  <Paragraphs>49</Paragraphs>
  <TotalTime>8</TotalTime>
  <ScaleCrop>false</ScaleCrop>
  <LinksUpToDate>false</LinksUpToDate>
  <CharactersWithSpaces>13373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2021-12-07T11:50:00Z</dcterms:created>
  <dc:creator>倩儿</dc:creator>
  <cp:lastModifiedBy>刘丹妮</cp:lastModifiedBy>
  <cp:lastPrinted>2024-10-29T06:11:00Z</cp:lastPrinted>
  <dcterms:modified xsi:type="dcterms:W3CDTF">2025-11-18T09:31:46Z</dcterms:modified>
  <cp:revision>162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69835C1EA6474EE5BF6E58C2E00844C3_13</vt:lpwstr>
  </property>
  <property fmtid="{D5CDD505-2E9C-101B-9397-08002B2CF9AE}" pid="4" name="KSOTemplateDocerSaveRecord">
    <vt:lpwstr>eyJoZGlkIjoiZmNmM2Y3MTdkMmUxMzNmYmJkMWE3ZGExZDEyZmYzMDEiLCJ1c2VySWQiOiI0NTM1MDUxNDkifQ==</vt:lpwstr>
  </property>
</Properties>
</file>