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EE8B03D">
      <w:pPr>
        <w:jc w:val="center"/>
        <w:rPr>
          <w:rFonts w:ascii="宋体" w:hAnsi="宋体"/>
          <w:b/>
          <w:bCs/>
          <w:sz w:val="44"/>
          <w:szCs w:val="44"/>
        </w:rPr>
      </w:pPr>
      <w:r>
        <w:rPr>
          <w:rFonts w:hint="eastAsia" w:ascii="宋体" w:hAnsi="宋体"/>
          <w:b/>
          <w:bCs/>
          <w:sz w:val="44"/>
          <w:szCs w:val="44"/>
        </w:rPr>
        <w:t>云南省专业技术人才管理服务信息平台</w:t>
      </w:r>
    </w:p>
    <w:p w14:paraId="6D2E48F4">
      <w:pPr>
        <w:jc w:val="center"/>
        <w:rPr>
          <w:rFonts w:ascii="宋体" w:hAnsi="宋体"/>
          <w:b/>
          <w:bCs/>
          <w:sz w:val="36"/>
          <w:szCs w:val="36"/>
        </w:rPr>
      </w:pPr>
      <w:r>
        <w:rPr>
          <w:rFonts w:hint="eastAsia" w:ascii="宋体" w:hAnsi="宋体"/>
          <w:b/>
          <w:bCs/>
          <w:sz w:val="36"/>
          <w:szCs w:val="36"/>
        </w:rPr>
        <w:t>个人注册</w:t>
      </w:r>
      <w:r>
        <w:rPr>
          <w:rFonts w:hint="eastAsia" w:ascii="宋体" w:hAnsi="宋体"/>
          <w:b/>
          <w:bCs/>
          <w:sz w:val="36"/>
          <w:szCs w:val="36"/>
          <w:lang w:eastAsia="zh-CN"/>
        </w:rPr>
        <w:t>登录</w:t>
      </w:r>
      <w:r>
        <w:rPr>
          <w:rFonts w:hint="eastAsia" w:ascii="宋体" w:hAnsi="宋体"/>
          <w:b/>
          <w:bCs/>
          <w:sz w:val="36"/>
          <w:szCs w:val="36"/>
        </w:rPr>
        <w:t>、单位</w:t>
      </w:r>
      <w:r>
        <w:rPr>
          <w:rFonts w:hint="eastAsia" w:ascii="宋体" w:hAnsi="宋体"/>
          <w:b/>
          <w:bCs/>
          <w:sz w:val="36"/>
          <w:szCs w:val="36"/>
          <w:lang w:eastAsia="zh-CN"/>
        </w:rPr>
        <w:t>审核</w:t>
      </w:r>
      <w:r>
        <w:rPr>
          <w:rFonts w:hint="eastAsia" w:ascii="宋体" w:hAnsi="宋体"/>
          <w:b/>
          <w:bCs/>
          <w:sz w:val="36"/>
          <w:szCs w:val="36"/>
        </w:rPr>
        <w:t>操作说明</w:t>
      </w:r>
    </w:p>
    <w:p w14:paraId="093EB47D">
      <w:pPr>
        <w:jc w:val="center"/>
        <w:rPr>
          <w:rFonts w:ascii="宋体" w:hAnsi="宋体"/>
          <w:b/>
          <w:bCs/>
          <w:sz w:val="24"/>
        </w:rPr>
      </w:pPr>
    </w:p>
    <w:p w14:paraId="2A778ADB">
      <w:pPr>
        <w:jc w:val="center"/>
        <w:rPr>
          <w:rFonts w:ascii="宋体" w:hAnsi="宋体"/>
          <w:b/>
          <w:bCs/>
          <w:sz w:val="24"/>
        </w:rPr>
      </w:pPr>
      <w:r>
        <w:drawing>
          <wp:inline distT="0" distB="0" distL="0" distR="0">
            <wp:extent cx="5274310" cy="242824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28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D7E7D8">
      <w:pPr>
        <w:rPr>
          <w:rFonts w:ascii="宋体" w:hAnsi="宋体"/>
          <w:b/>
          <w:bCs/>
          <w:sz w:val="24"/>
        </w:rPr>
      </w:pPr>
    </w:p>
    <w:p w14:paraId="53ED735C">
      <w:pPr>
        <w:pStyle w:val="10"/>
        <w:numPr>
          <w:ilvl w:val="0"/>
          <w:numId w:val="1"/>
        </w:numPr>
        <w:ind w:firstLineChars="0"/>
        <w:rPr>
          <w:rFonts w:ascii="宋体" w:hAnsi="宋体"/>
          <w:sz w:val="24"/>
        </w:rPr>
      </w:pPr>
      <w:r>
        <w:rPr>
          <w:rFonts w:hint="eastAsia" w:ascii="宋体" w:hAnsi="宋体"/>
          <w:b/>
          <w:bCs/>
          <w:sz w:val="24"/>
        </w:rPr>
        <w:t>系统网址</w:t>
      </w:r>
      <w:r>
        <w:rPr>
          <w:rFonts w:hint="eastAsia" w:ascii="宋体" w:hAnsi="宋体"/>
          <w:sz w:val="24"/>
        </w:rPr>
        <w:t>：</w:t>
      </w:r>
    </w:p>
    <w:p w14:paraId="233DC68A">
      <w:pPr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互联网访问：</w:t>
      </w:r>
      <w:r>
        <w:rPr>
          <w:rStyle w:val="6"/>
          <w:rFonts w:ascii="宋体" w:hAnsi="宋体"/>
          <w:sz w:val="24"/>
          <w:szCs w:val="22"/>
        </w:rPr>
        <w:fldChar w:fldCharType="begin"/>
      </w:r>
      <w:r>
        <w:rPr>
          <w:rStyle w:val="6"/>
          <w:rFonts w:ascii="宋体" w:hAnsi="宋体"/>
          <w:sz w:val="24"/>
          <w:szCs w:val="22"/>
        </w:rPr>
        <w:instrText xml:space="preserve"> HYPERLINK "https://hrss.yn.gov.cn/zjgl/" </w:instrText>
      </w:r>
      <w:r>
        <w:rPr>
          <w:rStyle w:val="6"/>
          <w:rFonts w:ascii="宋体" w:hAnsi="宋体"/>
          <w:sz w:val="24"/>
          <w:szCs w:val="22"/>
        </w:rPr>
        <w:fldChar w:fldCharType="separate"/>
      </w:r>
      <w:r>
        <w:rPr>
          <w:rStyle w:val="6"/>
          <w:rFonts w:ascii="宋体" w:hAnsi="宋体"/>
          <w:sz w:val="24"/>
          <w:szCs w:val="22"/>
        </w:rPr>
        <w:t>https://zwfw.hrss.yn.gov.cn/zjgl/qt/index/zlsy</w:t>
      </w:r>
      <w:r>
        <w:rPr>
          <w:rStyle w:val="6"/>
          <w:rFonts w:ascii="宋体" w:hAnsi="宋体"/>
          <w:sz w:val="24"/>
          <w:szCs w:val="22"/>
        </w:rPr>
        <w:fldChar w:fldCharType="end"/>
      </w:r>
    </w:p>
    <w:p w14:paraId="5F1614B7">
      <w:pPr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技术支持电话：</w:t>
      </w:r>
    </w:p>
    <w:p w14:paraId="3E6DD9E6">
      <w:pPr>
        <w:jc w:val="center"/>
        <w:rPr>
          <w:rFonts w:ascii="宋体" w:hAnsi="宋体"/>
          <w:sz w:val="24"/>
        </w:rPr>
      </w:pPr>
      <w:r>
        <w:drawing>
          <wp:inline distT="0" distB="0" distL="0" distR="0">
            <wp:extent cx="2466975" cy="2286000"/>
            <wp:effectExtent l="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3245D">
      <w:pPr>
        <w:jc w:val="center"/>
        <w:rPr>
          <w:rFonts w:hint="eastAsia" w:ascii="宋体" w:hAnsi="宋体"/>
          <w:sz w:val="24"/>
        </w:rPr>
      </w:pPr>
    </w:p>
    <w:p w14:paraId="6C9BADF7">
      <w:pPr>
        <w:rPr>
          <w:rFonts w:ascii="宋体" w:hAnsi="宋体"/>
          <w:sz w:val="24"/>
        </w:rPr>
      </w:pPr>
    </w:p>
    <w:p w14:paraId="0B665D08">
      <w:pPr>
        <w:pStyle w:val="10"/>
        <w:numPr>
          <w:ilvl w:val="0"/>
          <w:numId w:val="1"/>
        </w:numPr>
        <w:ind w:firstLineChars="0"/>
        <w:rPr>
          <w:rFonts w:ascii="宋体" w:hAnsi="宋体"/>
          <w:b/>
          <w:bCs/>
          <w:sz w:val="24"/>
        </w:rPr>
      </w:pPr>
      <w:r>
        <w:rPr>
          <w:rFonts w:hint="eastAsia" w:ascii="宋体" w:hAnsi="宋体"/>
          <w:b/>
          <w:bCs/>
          <w:sz w:val="24"/>
        </w:rPr>
        <w:t>个人注册</w:t>
      </w:r>
    </w:p>
    <w:p w14:paraId="44C8344A">
      <w:pPr>
        <w:ind w:firstLine="480" w:firstLineChars="200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输入网址</w:t>
      </w:r>
      <w:r>
        <w:rPr>
          <w:rFonts w:hint="eastAsia" w:ascii="宋体" w:hAnsi="宋体"/>
          <w:sz w:val="24"/>
          <w:lang w:eastAsia="zh-CN"/>
        </w:rPr>
        <w:t>后</w:t>
      </w:r>
      <w:r>
        <w:rPr>
          <w:rFonts w:hint="eastAsia" w:ascii="宋体" w:hAnsi="宋体"/>
          <w:sz w:val="24"/>
        </w:rPr>
        <w:t>进入首页点击用户注册；</w:t>
      </w:r>
    </w:p>
    <w:p w14:paraId="5170BEEE">
      <w:pPr>
        <w:jc w:val="center"/>
        <w:rPr>
          <w:rFonts w:ascii="宋体" w:hAnsi="宋体"/>
          <w:sz w:val="24"/>
        </w:rPr>
      </w:pPr>
      <w:r>
        <w:drawing>
          <wp:inline distT="0" distB="0" distL="0" distR="0">
            <wp:extent cx="4800600" cy="1762125"/>
            <wp:effectExtent l="0" t="0" r="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A3080E">
      <w:pPr>
        <w:jc w:val="center"/>
        <w:rPr>
          <w:rFonts w:ascii="宋体" w:hAnsi="宋体"/>
          <w:sz w:val="24"/>
        </w:rPr>
      </w:pPr>
    </w:p>
    <w:p w14:paraId="41FB8A40">
      <w:pPr>
        <w:ind w:firstLine="480" w:firstLineChars="200"/>
        <w:jc w:val="left"/>
        <w:rPr>
          <w:rFonts w:ascii="宋体" w:hAnsi="宋体"/>
          <w:color w:val="FF0000"/>
          <w:sz w:val="24"/>
        </w:rPr>
      </w:pPr>
      <w:r>
        <w:rPr>
          <w:rFonts w:hint="eastAsia" w:ascii="宋体" w:hAnsi="宋体"/>
          <w:sz w:val="24"/>
        </w:rPr>
        <w:t>进入注册界面，选择个人用户注册，</w:t>
      </w:r>
      <w:r>
        <w:rPr>
          <w:rFonts w:hint="eastAsia" w:ascii="宋体" w:hAnsi="宋体"/>
          <w:color w:val="FF0000"/>
          <w:sz w:val="24"/>
        </w:rPr>
        <w:t>注册前确认您所属的单位已经在系统中注册单位，否则你的注册申请没有人审核，让单位先在系统注册通过之后，本人再注册，这一步很重要。</w:t>
      </w:r>
    </w:p>
    <w:p w14:paraId="7EF21D5A">
      <w:pPr>
        <w:ind w:firstLine="480" w:firstLineChars="200"/>
        <w:jc w:val="left"/>
        <w:rPr>
          <w:rFonts w:ascii="宋体" w:hAnsi="宋体"/>
          <w:color w:val="FF0000"/>
          <w:sz w:val="24"/>
        </w:rPr>
      </w:pPr>
    </w:p>
    <w:p w14:paraId="4FEE6B94">
      <w:pPr>
        <w:ind w:firstLine="600" w:firstLineChars="200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color w:val="FF0000"/>
          <w:sz w:val="30"/>
          <w:szCs w:val="30"/>
        </w:rPr>
        <w:t>没有单位的人员比如自由职业者，选择用人单位下面有讲解</w:t>
      </w:r>
      <w:r>
        <w:rPr>
          <w:rFonts w:hint="eastAsia" w:ascii="宋体" w:hAnsi="宋体"/>
          <w:color w:val="FF0000"/>
          <w:sz w:val="24"/>
        </w:rPr>
        <w:t>。</w:t>
      </w:r>
      <w:r>
        <w:rPr>
          <w:rFonts w:hint="eastAsia" w:ascii="宋体" w:hAnsi="宋体"/>
          <w:sz w:val="24"/>
        </w:rPr>
        <w:t xml:space="preserve"> </w:t>
      </w:r>
    </w:p>
    <w:p w14:paraId="4E424FA4">
      <w:pPr>
        <w:jc w:val="left"/>
        <w:rPr>
          <w:rFonts w:ascii="宋体" w:hAnsi="宋体"/>
          <w:sz w:val="24"/>
        </w:rPr>
      </w:pPr>
      <w:r>
        <w:drawing>
          <wp:inline distT="0" distB="0" distL="0" distR="0">
            <wp:extent cx="5274310" cy="375348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53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C84AC1">
      <w:pPr>
        <w:jc w:val="left"/>
        <w:rPr>
          <w:rFonts w:ascii="宋体" w:hAnsi="宋体"/>
          <w:sz w:val="24"/>
        </w:rPr>
      </w:pPr>
    </w:p>
    <w:p w14:paraId="57666448">
      <w:pPr>
        <w:pStyle w:val="10"/>
        <w:numPr>
          <w:ilvl w:val="0"/>
          <w:numId w:val="2"/>
        </w:numPr>
        <w:ind w:firstLineChars="0"/>
        <w:jc w:val="left"/>
        <w:rPr>
          <w:rFonts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sz w:val="24"/>
        </w:rPr>
        <w:t>输入姓名、选择证件类型、输入证件号码</w:t>
      </w:r>
      <w:r>
        <w:rPr>
          <w:rFonts w:hint="eastAsia" w:ascii="宋体" w:hAnsi="宋体"/>
          <w:sz w:val="24"/>
          <w:lang w:eastAsia="zh-CN"/>
        </w:rPr>
        <w:t>，以及</w:t>
      </w:r>
      <w:r>
        <w:rPr>
          <w:rFonts w:hint="eastAsia"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账户的登录密码（按要求填写密码）；</w:t>
      </w:r>
    </w:p>
    <w:p w14:paraId="22CF7E03">
      <w:pPr>
        <w:jc w:val="center"/>
        <w:rPr>
          <w:rFonts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5272405" cy="3601720"/>
            <wp:effectExtent l="0" t="0" r="4445" b="1778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60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58972A">
      <w:pPr>
        <w:ind w:firstLine="480" w:firstLineChars="200"/>
        <w:jc w:val="left"/>
        <w:rPr>
          <w:rFonts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输入用人单位名称</w:t>
      </w:r>
      <w:r>
        <w:rPr>
          <w:rFonts w:hint="eastAsia" w:ascii="宋体" w:hAnsi="宋体"/>
          <w:color w:val="FF0000"/>
          <w:sz w:val="24"/>
        </w:rPr>
        <w:t>（可以模糊搜索，比如</w:t>
      </w:r>
      <w:r>
        <w:rPr>
          <w:rFonts w:hint="eastAsia" w:ascii="宋体" w:hAnsi="宋体"/>
          <w:color w:val="FF0000"/>
          <w:sz w:val="24"/>
          <w:lang w:eastAsia="zh-CN"/>
        </w:rPr>
        <w:t>云南广播电视台</w:t>
      </w:r>
      <w:r>
        <w:rPr>
          <w:rFonts w:hint="eastAsia" w:ascii="宋体" w:hAnsi="宋体"/>
          <w:color w:val="FF0000"/>
          <w:sz w:val="24"/>
        </w:rPr>
        <w:t>可以搜索云南广播，系统中要先建立单位，然后这里才能搜索到，如果搜索不到单位证明单位没有注册，请先联系单位管理员进行单位账号注册绑定后再进行个人注册）</w:t>
      </w:r>
      <w:r>
        <w:rPr>
          <w:rFonts w:hint="eastAsia"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；</w:t>
      </w:r>
    </w:p>
    <w:p w14:paraId="186B16C5">
      <w:pPr>
        <w:ind w:firstLine="480" w:firstLineChars="200"/>
        <w:jc w:val="left"/>
        <w:rPr>
          <w:rFonts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</w:p>
    <w:p w14:paraId="2BCA9A44">
      <w:pPr>
        <w:ind w:firstLine="480" w:firstLineChars="200"/>
        <w:jc w:val="left"/>
        <w:rPr>
          <w:rFonts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没有用人单位的，勾选暂无用人单位，审核单位搜索本人所在地人社局；</w:t>
      </w:r>
    </w:p>
    <w:p w14:paraId="0A8F5B3E">
      <w:pPr>
        <w:jc w:val="left"/>
        <w:rPr>
          <w:rFonts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drawing>
          <wp:inline distT="0" distB="0" distL="0" distR="0">
            <wp:extent cx="5274310" cy="1778000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7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60409">
      <w:pPr>
        <w:jc w:val="left"/>
        <w:rPr>
          <w:rFonts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</w:p>
    <w:p w14:paraId="7A2D88E9">
      <w:pPr>
        <w:ind w:firstLine="480" w:firstLineChars="200"/>
        <w:jc w:val="left"/>
        <w:rPr>
          <w:rFonts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搜索支持模糊，比如你所在地是昆明市五华区的，在框中输入“五华人社”，就会出现备选项“五华区人力资源和社会保障局（审核）”，选中这家单位即可，其他地区的搜索人社记得要选带“</w:t>
      </w:r>
      <w:r>
        <w:rPr>
          <w:rFonts w:hint="eastAsia" w:ascii="宋体" w:hAnsi="宋体"/>
          <w:color w:val="FF0000"/>
          <w:sz w:val="24"/>
        </w:rPr>
        <w:t>（审核）</w:t>
      </w:r>
      <w:r>
        <w:rPr>
          <w:rFonts w:hint="eastAsia"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”的那个人社局；</w:t>
      </w:r>
    </w:p>
    <w:p w14:paraId="2BD55061">
      <w:pPr>
        <w:jc w:val="left"/>
        <w:rPr>
          <w:rFonts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drawing>
          <wp:inline distT="0" distB="0" distL="0" distR="0">
            <wp:extent cx="5274310" cy="1304290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04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219D48">
      <w:pPr>
        <w:pStyle w:val="10"/>
        <w:numPr>
          <w:ilvl w:val="0"/>
          <w:numId w:val="3"/>
        </w:numPr>
        <w:ind w:firstLineChars="0"/>
        <w:jc w:val="left"/>
        <w:rPr>
          <w:rFonts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填写手机号码，</w:t>
      </w:r>
    </w:p>
    <w:p w14:paraId="3D002582">
      <w:pPr>
        <w:ind w:firstLine="480" w:firstLineChars="200"/>
        <w:jc w:val="left"/>
        <w:rPr>
          <w:rFonts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</w:p>
    <w:p w14:paraId="2D73A944">
      <w:pPr>
        <w:pStyle w:val="10"/>
        <w:numPr>
          <w:ilvl w:val="0"/>
          <w:numId w:val="3"/>
        </w:numPr>
        <w:ind w:firstLineChars="0"/>
        <w:jc w:val="left"/>
        <w:rPr>
          <w:rFonts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点击注册协议并同意，</w:t>
      </w:r>
    </w:p>
    <w:p w14:paraId="7C3951C1">
      <w:pPr>
        <w:ind w:firstLine="480" w:firstLineChars="200"/>
        <w:jc w:val="left"/>
        <w:rPr>
          <w:rFonts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</w:p>
    <w:p w14:paraId="34C44391">
      <w:pPr>
        <w:pStyle w:val="10"/>
        <w:numPr>
          <w:ilvl w:val="0"/>
          <w:numId w:val="3"/>
        </w:numPr>
        <w:ind w:firstLineChars="0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点击获取验证码，</w:t>
      </w:r>
    </w:p>
    <w:p w14:paraId="5061FDA4">
      <w:pPr>
        <w:ind w:firstLine="480" w:firstLineChars="200"/>
        <w:jc w:val="left"/>
        <w:rPr>
          <w:rFonts w:ascii="宋体" w:hAnsi="宋体"/>
          <w:sz w:val="24"/>
        </w:rPr>
      </w:pPr>
    </w:p>
    <w:p w14:paraId="63B77C5C">
      <w:pPr>
        <w:pStyle w:val="10"/>
        <w:numPr>
          <w:ilvl w:val="0"/>
          <w:numId w:val="3"/>
        </w:numPr>
        <w:ind w:firstLineChars="0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点注册；</w:t>
      </w:r>
    </w:p>
    <w:p w14:paraId="0833AB1A">
      <w:pPr>
        <w:jc w:val="left"/>
        <w:rPr>
          <w:rFonts w:ascii="宋体" w:hAnsi="宋体"/>
          <w:color w:val="FF0000"/>
          <w:sz w:val="24"/>
        </w:rPr>
      </w:pPr>
    </w:p>
    <w:p w14:paraId="5AC8EEB2">
      <w:pPr>
        <w:jc w:val="left"/>
        <w:rPr>
          <w:rFonts w:ascii="宋体" w:hAnsi="宋体"/>
          <w:color w:val="FF0000"/>
          <w:sz w:val="24"/>
        </w:rPr>
      </w:pPr>
    </w:p>
    <w:p w14:paraId="038C5A84">
      <w:pPr>
        <w:jc w:val="left"/>
        <w:rPr>
          <w:rFonts w:ascii="宋体" w:hAnsi="宋体"/>
          <w:color w:val="FF0000"/>
          <w:sz w:val="24"/>
        </w:rPr>
      </w:pPr>
    </w:p>
    <w:p w14:paraId="7654553F">
      <w:pPr>
        <w:jc w:val="left"/>
        <w:rPr>
          <w:rFonts w:ascii="宋体" w:hAnsi="宋体"/>
          <w:color w:val="FF0000"/>
          <w:sz w:val="24"/>
        </w:rPr>
      </w:pPr>
    </w:p>
    <w:p w14:paraId="572B5500">
      <w:pPr>
        <w:ind w:firstLine="420" w:firstLineChars="200"/>
        <w:jc w:val="left"/>
        <w:rPr>
          <w:rFonts w:ascii="宋体" w:hAnsi="宋体"/>
          <w:sz w:val="24"/>
        </w:rPr>
      </w:pPr>
      <w:r>
        <w:rPr>
          <w:rFonts w:ascii="宋体" w:hAnsi="宋体" w:cs="Segoe UI"/>
          <w:color w:val="FF0000"/>
          <w:szCs w:val="21"/>
          <w:shd w:val="clear" w:color="auto" w:fill="FFFFFF"/>
        </w:rPr>
        <w:t>注册成功后请等待审核，审核进度请登录后查看！</w:t>
      </w:r>
    </w:p>
    <w:p w14:paraId="3BF9454C">
      <w:pPr>
        <w:jc w:val="left"/>
        <w:rPr>
          <w:rFonts w:ascii="宋体" w:hAnsi="宋体"/>
          <w:sz w:val="24"/>
        </w:rPr>
      </w:pPr>
      <w:r>
        <w:rPr>
          <w:rFonts w:ascii="宋体" w:hAnsi="宋体"/>
        </w:rPr>
        <w:drawing>
          <wp:inline distT="0" distB="0" distL="0" distR="0">
            <wp:extent cx="5274310" cy="282829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192216">
      <w:pPr>
        <w:jc w:val="left"/>
        <w:rPr>
          <w:rFonts w:ascii="宋体" w:hAnsi="宋体"/>
          <w:sz w:val="24"/>
        </w:rPr>
      </w:pPr>
    </w:p>
    <w:p w14:paraId="47034186">
      <w:pPr>
        <w:jc w:val="left"/>
        <w:rPr>
          <w:rFonts w:ascii="宋体" w:hAnsi="宋体"/>
          <w:sz w:val="24"/>
        </w:rPr>
      </w:pPr>
    </w:p>
    <w:p w14:paraId="5477C90A">
      <w:pPr>
        <w:jc w:val="left"/>
        <w:rPr>
          <w:rFonts w:ascii="宋体" w:hAnsi="宋体"/>
          <w:sz w:val="24"/>
        </w:rPr>
      </w:pPr>
    </w:p>
    <w:p w14:paraId="78513441">
      <w:pPr>
        <w:ind w:firstLine="480" w:firstLineChars="200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注册成功后点返回登录页登录，使用</w:t>
      </w:r>
      <w:r>
        <w:rPr>
          <w:rFonts w:hint="eastAsia" w:ascii="宋体" w:hAnsi="宋体"/>
          <w:color w:val="FF0000"/>
          <w:sz w:val="24"/>
        </w:rPr>
        <w:t>身份证号码作为账号进行登录</w:t>
      </w:r>
      <w:r>
        <w:rPr>
          <w:rFonts w:hint="eastAsia" w:ascii="宋体" w:hAnsi="宋体"/>
          <w:sz w:val="24"/>
        </w:rPr>
        <w:t>，输入账号密码后需要验证注册绑定手机的短信；</w:t>
      </w:r>
    </w:p>
    <w:p w14:paraId="38F7A947">
      <w:pPr>
        <w:ind w:firstLine="480" w:firstLineChars="200"/>
        <w:jc w:val="left"/>
        <w:rPr>
          <w:rFonts w:ascii="宋体" w:hAnsi="宋体"/>
          <w:color w:val="FF0000"/>
          <w:sz w:val="24"/>
        </w:rPr>
      </w:pPr>
      <w:r>
        <w:rPr>
          <w:rFonts w:hint="eastAsia" w:ascii="宋体" w:hAnsi="宋体"/>
          <w:color w:val="FF0000"/>
          <w:sz w:val="24"/>
        </w:rPr>
        <w:t>为了系统安全，短信获取的间隔时间是两分钟，如果发送验证码提示操作频繁，请两分钟以后再试；</w:t>
      </w:r>
    </w:p>
    <w:p w14:paraId="25FA0AC7">
      <w:pPr>
        <w:jc w:val="left"/>
        <w:rPr>
          <w:rFonts w:ascii="宋体" w:hAnsi="宋体"/>
          <w:sz w:val="24"/>
        </w:rPr>
      </w:pPr>
      <w:r>
        <w:rPr>
          <w:rFonts w:ascii="宋体" w:hAnsi="宋体"/>
        </w:rPr>
        <w:drawing>
          <wp:inline distT="0" distB="0" distL="0" distR="0">
            <wp:extent cx="5274310" cy="312420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2B3451">
      <w:pPr>
        <w:jc w:val="left"/>
        <w:rPr>
          <w:rFonts w:ascii="宋体" w:hAnsi="宋体"/>
          <w:sz w:val="24"/>
        </w:rPr>
      </w:pPr>
    </w:p>
    <w:p w14:paraId="74B75DDC">
      <w:pPr>
        <w:jc w:val="left"/>
        <w:rPr>
          <w:rFonts w:ascii="宋体" w:hAnsi="宋体"/>
          <w:sz w:val="24"/>
        </w:rPr>
      </w:pPr>
    </w:p>
    <w:p w14:paraId="24796DF0">
      <w:pPr>
        <w:ind w:firstLine="480" w:firstLineChars="200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登录后默认查看用人单位审核情况，</w:t>
      </w:r>
      <w:r>
        <w:rPr>
          <w:rFonts w:hint="eastAsia" w:ascii="宋体" w:hAnsi="宋体"/>
          <w:color w:val="FF0000"/>
          <w:sz w:val="24"/>
        </w:rPr>
        <w:t>未审批通过前，不能进行任何业务报批，急需报批的联系审核单位审批后刷新即可。</w:t>
      </w:r>
    </w:p>
    <w:p w14:paraId="423168CC">
      <w:pPr>
        <w:jc w:val="left"/>
        <w:rPr>
          <w:rFonts w:ascii="宋体" w:hAnsi="宋体"/>
          <w:sz w:val="24"/>
        </w:rPr>
      </w:pPr>
      <w:r>
        <w:rPr>
          <w:rFonts w:ascii="宋体" w:hAnsi="宋体"/>
        </w:rPr>
        <w:drawing>
          <wp:inline distT="0" distB="0" distL="0" distR="0">
            <wp:extent cx="5274310" cy="2619375"/>
            <wp:effectExtent l="0" t="0" r="254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D46B2">
      <w:pPr>
        <w:ind w:left="210" w:leftChars="100" w:firstLine="240" w:firstLineChars="100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如果点了服务平台首页；</w:t>
      </w:r>
    </w:p>
    <w:p w14:paraId="56582102">
      <w:pPr>
        <w:jc w:val="left"/>
        <w:rPr>
          <w:rFonts w:ascii="宋体" w:hAnsi="宋体"/>
          <w:sz w:val="24"/>
        </w:rPr>
      </w:pPr>
      <w:r>
        <w:drawing>
          <wp:inline distT="0" distB="0" distL="0" distR="0">
            <wp:extent cx="5274310" cy="3405505"/>
            <wp:effectExtent l="0" t="0" r="2540" b="444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05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6A1220">
      <w:pPr>
        <w:ind w:firstLine="480" w:firstLineChars="200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想要再查看审核状态，点击绑定用人单位即可回到审核状态页面。</w:t>
      </w:r>
    </w:p>
    <w:p w14:paraId="2CE9A1B6">
      <w:pPr>
        <w:jc w:val="left"/>
        <w:rPr>
          <w:rFonts w:ascii="宋体" w:hAnsi="宋体"/>
          <w:sz w:val="24"/>
        </w:rPr>
      </w:pPr>
      <w:r>
        <w:drawing>
          <wp:inline distT="0" distB="0" distL="0" distR="0">
            <wp:extent cx="5274310" cy="991235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91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5447CB">
      <w:pPr>
        <w:jc w:val="left"/>
        <w:rPr>
          <w:rFonts w:ascii="宋体" w:hAnsi="宋体"/>
          <w:sz w:val="24"/>
        </w:rPr>
      </w:pPr>
    </w:p>
    <w:p w14:paraId="47690B32">
      <w:pPr>
        <w:jc w:val="left"/>
        <w:rPr>
          <w:rFonts w:ascii="宋体" w:hAnsi="宋体"/>
          <w:sz w:val="24"/>
        </w:rPr>
      </w:pPr>
    </w:p>
    <w:p w14:paraId="2C16DE1A">
      <w:pPr>
        <w:ind w:left="210" w:leftChars="100" w:firstLine="240" w:firstLineChars="100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审核通过后，个人注册事项完成，刷新页面</w:t>
      </w:r>
      <w:r>
        <w:rPr>
          <w:rFonts w:hint="eastAsia" w:ascii="宋体" w:hAnsi="宋体"/>
          <w:sz w:val="24"/>
          <w:lang w:eastAsia="zh-CN"/>
        </w:rPr>
        <w:t>登录后</w:t>
      </w:r>
      <w:r>
        <w:rPr>
          <w:rFonts w:hint="eastAsia" w:ascii="宋体" w:hAnsi="宋体"/>
          <w:sz w:val="24"/>
        </w:rPr>
        <w:t>即可正常进行业务。</w:t>
      </w:r>
    </w:p>
    <w:p w14:paraId="177F3822">
      <w:pPr>
        <w:jc w:val="left"/>
        <w:rPr>
          <w:rFonts w:ascii="宋体" w:hAnsi="宋体"/>
          <w:sz w:val="24"/>
        </w:rPr>
      </w:pPr>
    </w:p>
    <w:p w14:paraId="5185BBF8">
      <w:pPr>
        <w:pStyle w:val="10"/>
        <w:numPr>
          <w:ilvl w:val="0"/>
          <w:numId w:val="1"/>
        </w:numPr>
        <w:ind w:firstLineChars="0"/>
        <w:jc w:val="left"/>
        <w:rPr>
          <w:rFonts w:ascii="宋体" w:hAnsi="宋体"/>
          <w:b/>
          <w:sz w:val="24"/>
        </w:rPr>
      </w:pPr>
      <w:r>
        <w:rPr>
          <w:rFonts w:hint="eastAsia" w:ascii="宋体" w:hAnsi="宋体"/>
          <w:b/>
          <w:sz w:val="24"/>
        </w:rPr>
        <w:t>单位审核个人注册事项</w:t>
      </w:r>
    </w:p>
    <w:p w14:paraId="703644FE">
      <w:pPr>
        <w:ind w:firstLine="480" w:firstLineChars="200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本单位人员注册后，需要本单位的单位用户登录系统进行审核确认，单位用户登录系统后，点击进入后台管理；</w:t>
      </w:r>
    </w:p>
    <w:p w14:paraId="604AE8B3">
      <w:pPr>
        <w:jc w:val="left"/>
        <w:rPr>
          <w:rFonts w:ascii="宋体" w:hAnsi="宋体"/>
          <w:sz w:val="24"/>
        </w:rPr>
      </w:pPr>
      <w:r>
        <w:drawing>
          <wp:inline distT="0" distB="0" distL="0" distR="0">
            <wp:extent cx="5274310" cy="962660"/>
            <wp:effectExtent l="0" t="0" r="2540" b="889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62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971B8A">
      <w:pPr>
        <w:jc w:val="left"/>
        <w:rPr>
          <w:rFonts w:ascii="宋体" w:hAnsi="宋体"/>
          <w:sz w:val="24"/>
        </w:rPr>
      </w:pPr>
    </w:p>
    <w:p w14:paraId="26CDD028">
      <w:pPr>
        <w:ind w:firstLine="480" w:firstLineChars="200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在新页面按下图选中专业技术人才信息管理-</w:t>
      </w:r>
      <w:r>
        <w:rPr>
          <w:rFonts w:ascii="宋体" w:hAnsi="宋体"/>
          <w:sz w:val="24"/>
        </w:rPr>
        <w:t>--</w:t>
      </w:r>
      <w:r>
        <w:rPr>
          <w:rFonts w:hint="eastAsia" w:ascii="宋体" w:hAnsi="宋体"/>
          <w:sz w:val="24"/>
        </w:rPr>
        <w:t>本单位专技人员注册审核；</w:t>
      </w:r>
    </w:p>
    <w:p w14:paraId="12DAAB3E">
      <w:pPr>
        <w:jc w:val="center"/>
        <w:rPr>
          <w:rFonts w:ascii="宋体" w:hAnsi="宋体"/>
          <w:sz w:val="24"/>
        </w:rPr>
      </w:pPr>
      <w:r>
        <w:drawing>
          <wp:inline distT="0" distB="0" distL="0" distR="0">
            <wp:extent cx="4762500" cy="2600325"/>
            <wp:effectExtent l="0" t="0" r="0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8F4CDC">
      <w:pPr>
        <w:jc w:val="center"/>
        <w:rPr>
          <w:rFonts w:ascii="宋体" w:hAnsi="宋体"/>
          <w:sz w:val="24"/>
        </w:rPr>
      </w:pPr>
    </w:p>
    <w:p w14:paraId="7C971C9D">
      <w:pPr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在新页面中点击“审核”按钮；</w:t>
      </w:r>
    </w:p>
    <w:p w14:paraId="310F1EBF">
      <w:pPr>
        <w:rPr>
          <w:rFonts w:ascii="宋体" w:hAnsi="宋体"/>
          <w:sz w:val="24"/>
        </w:rPr>
      </w:pPr>
      <w:r>
        <w:drawing>
          <wp:inline distT="0" distB="0" distL="0" distR="0">
            <wp:extent cx="5274310" cy="1553210"/>
            <wp:effectExtent l="0" t="0" r="2540" b="889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5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7A797A">
      <w:pPr>
        <w:rPr>
          <w:rFonts w:ascii="宋体" w:hAnsi="宋体"/>
          <w:sz w:val="24"/>
        </w:rPr>
      </w:pPr>
    </w:p>
    <w:p w14:paraId="37096D08">
      <w:pPr>
        <w:rPr>
          <w:rFonts w:ascii="宋体" w:hAnsi="宋体"/>
          <w:sz w:val="24"/>
        </w:rPr>
      </w:pPr>
    </w:p>
    <w:p w14:paraId="46ED5536">
      <w:pPr>
        <w:rPr>
          <w:rFonts w:ascii="宋体" w:hAnsi="宋体"/>
          <w:sz w:val="24"/>
        </w:rPr>
      </w:pPr>
    </w:p>
    <w:p w14:paraId="3512B606">
      <w:pPr>
        <w:rPr>
          <w:rFonts w:ascii="宋体" w:hAnsi="宋体"/>
          <w:sz w:val="24"/>
        </w:rPr>
      </w:pPr>
    </w:p>
    <w:p w14:paraId="3E0E1E47">
      <w:pPr>
        <w:rPr>
          <w:rFonts w:ascii="宋体" w:hAnsi="宋体"/>
          <w:sz w:val="24"/>
        </w:rPr>
      </w:pPr>
    </w:p>
    <w:p w14:paraId="4B4D5EF0">
      <w:pPr>
        <w:rPr>
          <w:rFonts w:ascii="宋体" w:hAnsi="宋体"/>
          <w:sz w:val="24"/>
        </w:rPr>
      </w:pPr>
    </w:p>
    <w:p w14:paraId="07A76E0B">
      <w:pPr>
        <w:rPr>
          <w:rFonts w:ascii="宋体" w:hAnsi="宋体"/>
          <w:sz w:val="24"/>
        </w:rPr>
      </w:pPr>
    </w:p>
    <w:p w14:paraId="2778E488">
      <w:pPr>
        <w:rPr>
          <w:rFonts w:ascii="宋体" w:hAnsi="宋体"/>
          <w:sz w:val="24"/>
        </w:rPr>
      </w:pPr>
    </w:p>
    <w:p w14:paraId="6012D7F0">
      <w:pPr>
        <w:rPr>
          <w:rFonts w:ascii="宋体" w:hAnsi="宋体"/>
          <w:sz w:val="24"/>
        </w:rPr>
      </w:pPr>
    </w:p>
    <w:p w14:paraId="4104F927">
      <w:pPr>
        <w:rPr>
          <w:rFonts w:ascii="宋体" w:hAnsi="宋体"/>
          <w:sz w:val="24"/>
        </w:rPr>
      </w:pPr>
    </w:p>
    <w:p w14:paraId="23EB5D59">
      <w:pPr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在新页面中查看人员信息；</w:t>
      </w:r>
    </w:p>
    <w:p w14:paraId="1C39DCCE">
      <w:pPr>
        <w:rPr>
          <w:rFonts w:ascii="宋体" w:hAnsi="宋体"/>
          <w:sz w:val="24"/>
        </w:rPr>
      </w:pPr>
      <w:r>
        <w:drawing>
          <wp:inline distT="0" distB="0" distL="114300" distR="114300">
            <wp:extent cx="5273040" cy="3546475"/>
            <wp:effectExtent l="0" t="0" r="3810" b="15875"/>
            <wp:docPr id="1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54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F8BE86">
      <w:pPr>
        <w:ind w:left="420" w:leftChars="200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确认是本单位人员注册，点击通过并结束，注册人</w:t>
      </w:r>
      <w:bookmarkStart w:id="0" w:name="_GoBack"/>
      <w:r>
        <w:rPr>
          <w:rFonts w:hint="eastAsia" w:ascii="宋体" w:hAnsi="宋体"/>
          <w:sz w:val="24"/>
          <w:lang w:eastAsia="zh-CN"/>
        </w:rPr>
        <w:t>登录后</w:t>
      </w:r>
      <w:bookmarkEnd w:id="0"/>
      <w:r>
        <w:rPr>
          <w:rFonts w:hint="eastAsia" w:ascii="宋体" w:hAnsi="宋体"/>
          <w:sz w:val="24"/>
        </w:rPr>
        <w:t>即可办理相关业务；</w:t>
      </w:r>
    </w:p>
    <w:p w14:paraId="732D9A36">
      <w:pPr>
        <w:ind w:left="420" w:leftChars="200"/>
        <w:jc w:val="left"/>
        <w:rPr>
          <w:rFonts w:ascii="宋体" w:hAnsi="宋体"/>
          <w:sz w:val="24"/>
        </w:rPr>
      </w:pPr>
    </w:p>
    <w:p w14:paraId="304EFC56">
      <w:pPr>
        <w:ind w:left="420" w:leftChars="200"/>
        <w:jc w:val="lef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若不是本单位人员，请填写意见后点击不通过；</w:t>
      </w:r>
    </w:p>
    <w:p w14:paraId="3C9995C2">
      <w:pPr>
        <w:ind w:left="420" w:leftChars="200"/>
        <w:jc w:val="left"/>
        <w:rPr>
          <w:rFonts w:ascii="宋体" w:hAnsi="宋体"/>
          <w:sz w:val="24"/>
        </w:rPr>
      </w:pPr>
    </w:p>
    <w:p w14:paraId="3CDC622C">
      <w:pPr>
        <w:ind w:firstLine="480" w:firstLineChars="200"/>
        <w:jc w:val="left"/>
        <w:rPr>
          <w:rFonts w:ascii="宋体" w:hAnsi="宋体"/>
          <w:color w:val="FF0000"/>
          <w:sz w:val="24"/>
        </w:rPr>
      </w:pPr>
      <w:r>
        <w:rPr>
          <w:rFonts w:hint="eastAsia" w:ascii="宋体" w:hAnsi="宋体"/>
          <w:color w:val="FF0000"/>
          <w:sz w:val="24"/>
        </w:rPr>
        <w:t>各地人社部门，如果注册人是自由职业者等没有用人单位的情况，请查看注册原因，核对注册身份证和上传的附件一致，请予以通过，材料不全或者不对应，填写意见后不通过。</w:t>
      </w: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964383699"/>
      <w:docPartObj>
        <w:docPartGallery w:val="autotext"/>
      </w:docPartObj>
    </w:sdtPr>
    <w:sdtEndPr>
      <w:rPr>
        <w:rFonts w:ascii="黑体" w:hAnsi="黑体" w:eastAsia="黑体"/>
        <w:sz w:val="24"/>
        <w:szCs w:val="24"/>
      </w:rPr>
    </w:sdtEndPr>
    <w:sdtContent>
      <w:sdt>
        <w:sdtPr>
          <w:id w:val="1728636285"/>
          <w:docPartObj>
            <w:docPartGallery w:val="autotext"/>
          </w:docPartObj>
        </w:sdtPr>
        <w:sdtEndPr>
          <w:rPr>
            <w:rFonts w:ascii="黑体" w:hAnsi="黑体" w:eastAsia="黑体"/>
            <w:sz w:val="24"/>
            <w:szCs w:val="24"/>
          </w:rPr>
        </w:sdtEndPr>
        <w:sdtContent>
          <w:p w14:paraId="159D4C1E">
            <w:pPr>
              <w:pStyle w:val="2"/>
              <w:jc w:val="center"/>
              <w:rPr>
                <w:rFonts w:ascii="黑体" w:hAnsi="黑体" w:eastAsia="黑体"/>
                <w:sz w:val="24"/>
                <w:szCs w:val="24"/>
              </w:rPr>
            </w:pPr>
            <w:r>
              <w:rPr>
                <w:rFonts w:ascii="黑体" w:hAnsi="黑体" w:eastAsia="黑体"/>
                <w:sz w:val="24"/>
                <w:szCs w:val="24"/>
                <w:lang w:val="zh-CN"/>
              </w:rPr>
              <w:t xml:space="preserve"> </w:t>
            </w:r>
            <w:r>
              <w:rPr>
                <w:rFonts w:ascii="黑体" w:hAnsi="黑体" w:eastAsia="黑体"/>
                <w:b/>
                <w:bCs/>
                <w:sz w:val="24"/>
                <w:szCs w:val="24"/>
              </w:rPr>
              <w:fldChar w:fldCharType="begin"/>
            </w:r>
            <w:r>
              <w:rPr>
                <w:rFonts w:ascii="黑体" w:hAnsi="黑体" w:eastAsia="黑体"/>
                <w:b/>
                <w:bCs/>
                <w:sz w:val="24"/>
                <w:szCs w:val="24"/>
              </w:rPr>
              <w:instrText xml:space="preserve">PAGE</w:instrText>
            </w:r>
            <w:r>
              <w:rPr>
                <w:rFonts w:ascii="黑体" w:hAnsi="黑体" w:eastAsia="黑体"/>
                <w:b/>
                <w:bCs/>
                <w:sz w:val="24"/>
                <w:szCs w:val="24"/>
              </w:rPr>
              <w:fldChar w:fldCharType="separate"/>
            </w:r>
            <w:r>
              <w:rPr>
                <w:rFonts w:ascii="黑体" w:hAnsi="黑体" w:eastAsia="黑体"/>
                <w:b/>
                <w:bCs/>
                <w:sz w:val="24"/>
                <w:szCs w:val="24"/>
                <w:lang w:val="zh-CN"/>
              </w:rPr>
              <w:t>2</w:t>
            </w:r>
            <w:r>
              <w:rPr>
                <w:rFonts w:ascii="黑体" w:hAnsi="黑体" w:eastAsia="黑体"/>
                <w:b/>
                <w:bCs/>
                <w:sz w:val="24"/>
                <w:szCs w:val="24"/>
              </w:rPr>
              <w:fldChar w:fldCharType="end"/>
            </w:r>
            <w:r>
              <w:rPr>
                <w:rFonts w:ascii="黑体" w:hAnsi="黑体" w:eastAsia="黑体"/>
                <w:sz w:val="24"/>
                <w:szCs w:val="24"/>
                <w:lang w:val="zh-CN"/>
              </w:rPr>
              <w:t xml:space="preserve"> / </w:t>
            </w:r>
            <w:r>
              <w:rPr>
                <w:rFonts w:ascii="黑体" w:hAnsi="黑体" w:eastAsia="黑体"/>
                <w:b/>
                <w:bCs/>
                <w:sz w:val="24"/>
                <w:szCs w:val="24"/>
              </w:rPr>
              <w:fldChar w:fldCharType="begin"/>
            </w:r>
            <w:r>
              <w:rPr>
                <w:rFonts w:ascii="黑体" w:hAnsi="黑体" w:eastAsia="黑体"/>
                <w:b/>
                <w:bCs/>
                <w:sz w:val="24"/>
                <w:szCs w:val="24"/>
              </w:rPr>
              <w:instrText xml:space="preserve">NUMPAGES</w:instrText>
            </w:r>
            <w:r>
              <w:rPr>
                <w:rFonts w:ascii="黑体" w:hAnsi="黑体" w:eastAsia="黑体"/>
                <w:b/>
                <w:bCs/>
                <w:sz w:val="24"/>
                <w:szCs w:val="24"/>
              </w:rPr>
              <w:fldChar w:fldCharType="separate"/>
            </w:r>
            <w:r>
              <w:rPr>
                <w:rFonts w:ascii="黑体" w:hAnsi="黑体" w:eastAsia="黑体"/>
                <w:b/>
                <w:bCs/>
                <w:sz w:val="24"/>
                <w:szCs w:val="24"/>
                <w:lang w:val="zh-CN"/>
              </w:rPr>
              <w:t>2</w:t>
            </w:r>
            <w:r>
              <w:rPr>
                <w:rFonts w:ascii="黑体" w:hAnsi="黑体" w:eastAsia="黑体"/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2147FF03">
    <w:pPr>
      <w:pStyle w:val="2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3570C4C"/>
    <w:multiLevelType w:val="multilevel"/>
    <w:tmpl w:val="23570C4C"/>
    <w:lvl w:ilvl="0" w:tentative="0">
      <w:start w:val="1"/>
      <w:numFmt w:val="decimal"/>
      <w:lvlText w:val="%1."/>
      <w:lvlJc w:val="left"/>
      <w:pPr>
        <w:ind w:left="420" w:hanging="420"/>
      </w:pPr>
      <w:rPr>
        <w:rFonts w:hint="eastAsia"/>
        <w:b/>
        <w:i w:val="0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5CD4788B"/>
    <w:multiLevelType w:val="multilevel"/>
    <w:tmpl w:val="5CD4788B"/>
    <w:lvl w:ilvl="0" w:tentative="0">
      <w:start w:val="1"/>
      <w:numFmt w:val="bullet"/>
      <w:lvlText w:val=""/>
      <w:lvlJc w:val="left"/>
      <w:pPr>
        <w:ind w:left="90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32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74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16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58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300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42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84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260" w:hanging="420"/>
      </w:pPr>
      <w:rPr>
        <w:rFonts w:hint="default" w:ascii="Wingdings" w:hAnsi="Wingdings"/>
      </w:rPr>
    </w:lvl>
  </w:abstractNum>
  <w:abstractNum w:abstractNumId="2">
    <w:nsid w:val="7E486AF4"/>
    <w:multiLevelType w:val="multilevel"/>
    <w:tmpl w:val="7E486AF4"/>
    <w:lvl w:ilvl="0" w:tentative="0">
      <w:start w:val="1"/>
      <w:numFmt w:val="bullet"/>
      <w:lvlText w:val=""/>
      <w:lvlJc w:val="left"/>
      <w:pPr>
        <w:ind w:left="90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32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74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16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58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300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42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84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260" w:hanging="420"/>
      </w:pPr>
      <w:rPr>
        <w:rFonts w:hint="default" w:ascii="Wingdings" w:hAnsi="Wingdings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Dc1YTM4NmI3Y2ZmMGZlMGEzNTM0OWZjYTQ3MTEzOTkifQ=="/>
  </w:docVars>
  <w:rsids>
    <w:rsidRoot w:val="2D04734F"/>
    <w:rsid w:val="0000643F"/>
    <w:rsid w:val="0001549C"/>
    <w:rsid w:val="00026F78"/>
    <w:rsid w:val="00034D3B"/>
    <w:rsid w:val="00042A9B"/>
    <w:rsid w:val="0004373A"/>
    <w:rsid w:val="000622B7"/>
    <w:rsid w:val="00071E82"/>
    <w:rsid w:val="00081B11"/>
    <w:rsid w:val="000B38B7"/>
    <w:rsid w:val="000E1702"/>
    <w:rsid w:val="000F1885"/>
    <w:rsid w:val="000F3BB7"/>
    <w:rsid w:val="00122F47"/>
    <w:rsid w:val="00123891"/>
    <w:rsid w:val="001262F1"/>
    <w:rsid w:val="001265E2"/>
    <w:rsid w:val="0014391B"/>
    <w:rsid w:val="00150738"/>
    <w:rsid w:val="00184D23"/>
    <w:rsid w:val="00194721"/>
    <w:rsid w:val="001B192C"/>
    <w:rsid w:val="001B1E16"/>
    <w:rsid w:val="001E149C"/>
    <w:rsid w:val="001E1844"/>
    <w:rsid w:val="001E73D0"/>
    <w:rsid w:val="00215BA1"/>
    <w:rsid w:val="002246B3"/>
    <w:rsid w:val="00255D0C"/>
    <w:rsid w:val="00267B46"/>
    <w:rsid w:val="00276D25"/>
    <w:rsid w:val="00280F5A"/>
    <w:rsid w:val="00296704"/>
    <w:rsid w:val="00296E5A"/>
    <w:rsid w:val="002B1243"/>
    <w:rsid w:val="002C7A02"/>
    <w:rsid w:val="002D1F17"/>
    <w:rsid w:val="002E2B3E"/>
    <w:rsid w:val="003058D2"/>
    <w:rsid w:val="003071CA"/>
    <w:rsid w:val="003251CD"/>
    <w:rsid w:val="0036574E"/>
    <w:rsid w:val="003F4330"/>
    <w:rsid w:val="00407303"/>
    <w:rsid w:val="00424839"/>
    <w:rsid w:val="00453797"/>
    <w:rsid w:val="004E68DD"/>
    <w:rsid w:val="004F2B0F"/>
    <w:rsid w:val="00521244"/>
    <w:rsid w:val="00530C14"/>
    <w:rsid w:val="0055637D"/>
    <w:rsid w:val="00560DD8"/>
    <w:rsid w:val="00561E6C"/>
    <w:rsid w:val="00571D63"/>
    <w:rsid w:val="005A41BC"/>
    <w:rsid w:val="005B5F9A"/>
    <w:rsid w:val="005F7DEB"/>
    <w:rsid w:val="0063336A"/>
    <w:rsid w:val="006B7FB9"/>
    <w:rsid w:val="006C44F8"/>
    <w:rsid w:val="007132EA"/>
    <w:rsid w:val="00752A26"/>
    <w:rsid w:val="007A3506"/>
    <w:rsid w:val="007B1061"/>
    <w:rsid w:val="007C0D96"/>
    <w:rsid w:val="007F036E"/>
    <w:rsid w:val="00804160"/>
    <w:rsid w:val="0083255A"/>
    <w:rsid w:val="0084773F"/>
    <w:rsid w:val="008973DD"/>
    <w:rsid w:val="008A2BB7"/>
    <w:rsid w:val="008E0F63"/>
    <w:rsid w:val="009011B6"/>
    <w:rsid w:val="00923CF3"/>
    <w:rsid w:val="00934E52"/>
    <w:rsid w:val="00951345"/>
    <w:rsid w:val="00956744"/>
    <w:rsid w:val="00985D88"/>
    <w:rsid w:val="00992CDE"/>
    <w:rsid w:val="009B3A0B"/>
    <w:rsid w:val="00A16150"/>
    <w:rsid w:val="00A304A9"/>
    <w:rsid w:val="00A446D7"/>
    <w:rsid w:val="00A61654"/>
    <w:rsid w:val="00A84862"/>
    <w:rsid w:val="00A9260E"/>
    <w:rsid w:val="00AD2ACA"/>
    <w:rsid w:val="00AE4B8A"/>
    <w:rsid w:val="00AF19D9"/>
    <w:rsid w:val="00B101D8"/>
    <w:rsid w:val="00B30EC3"/>
    <w:rsid w:val="00B37EFE"/>
    <w:rsid w:val="00B5641D"/>
    <w:rsid w:val="00B637D0"/>
    <w:rsid w:val="00B816D7"/>
    <w:rsid w:val="00B91A1B"/>
    <w:rsid w:val="00B9286A"/>
    <w:rsid w:val="00BD3976"/>
    <w:rsid w:val="00BE358A"/>
    <w:rsid w:val="00BF7748"/>
    <w:rsid w:val="00C1685C"/>
    <w:rsid w:val="00C604E9"/>
    <w:rsid w:val="00C6277E"/>
    <w:rsid w:val="00C70F9A"/>
    <w:rsid w:val="00C72AF7"/>
    <w:rsid w:val="00C84C07"/>
    <w:rsid w:val="00CD7D31"/>
    <w:rsid w:val="00CF3796"/>
    <w:rsid w:val="00D57EA0"/>
    <w:rsid w:val="00D7402E"/>
    <w:rsid w:val="00D836B4"/>
    <w:rsid w:val="00E0578C"/>
    <w:rsid w:val="00E11C52"/>
    <w:rsid w:val="00E436E3"/>
    <w:rsid w:val="00EB2DE3"/>
    <w:rsid w:val="00EB3BE9"/>
    <w:rsid w:val="00ED13DE"/>
    <w:rsid w:val="00EE4AE6"/>
    <w:rsid w:val="00F12FFF"/>
    <w:rsid w:val="00F14974"/>
    <w:rsid w:val="00F44E03"/>
    <w:rsid w:val="00F52550"/>
    <w:rsid w:val="00F56779"/>
    <w:rsid w:val="00F70567"/>
    <w:rsid w:val="00F90070"/>
    <w:rsid w:val="00FC03DC"/>
    <w:rsid w:val="00FC4DD7"/>
    <w:rsid w:val="00FF2148"/>
    <w:rsid w:val="0F1A4563"/>
    <w:rsid w:val="24810553"/>
    <w:rsid w:val="2AF9640C"/>
    <w:rsid w:val="2D04734F"/>
    <w:rsid w:val="36E56B24"/>
    <w:rsid w:val="43BC3085"/>
    <w:rsid w:val="46367ED2"/>
    <w:rsid w:val="4A9274F7"/>
    <w:rsid w:val="4AB71E69"/>
    <w:rsid w:val="4E3316F2"/>
    <w:rsid w:val="50A07D5F"/>
    <w:rsid w:val="5B5759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Hyperlink"/>
    <w:basedOn w:val="5"/>
    <w:qFormat/>
    <w:uiPriority w:val="0"/>
    <w:rPr>
      <w:color w:val="0000FF"/>
      <w:u w:val="single"/>
    </w:rPr>
  </w:style>
  <w:style w:type="character" w:customStyle="1" w:styleId="7">
    <w:name w:val="页眉 字符"/>
    <w:basedOn w:val="5"/>
    <w:link w:val="3"/>
    <w:uiPriority w:val="0"/>
    <w:rPr>
      <w:rFonts w:ascii="Calibri" w:hAnsi="Calibri" w:eastAsia="宋体" w:cs="Times New Roman"/>
      <w:kern w:val="2"/>
      <w:sz w:val="18"/>
      <w:szCs w:val="18"/>
    </w:rPr>
  </w:style>
  <w:style w:type="character" w:customStyle="1" w:styleId="8">
    <w:name w:val="页脚 字符"/>
    <w:basedOn w:val="5"/>
    <w:link w:val="2"/>
    <w:qFormat/>
    <w:uiPriority w:val="99"/>
    <w:rPr>
      <w:rFonts w:ascii="Calibri" w:hAnsi="Calibri" w:eastAsia="宋体" w:cs="Times New Roman"/>
      <w:kern w:val="2"/>
      <w:sz w:val="18"/>
      <w:szCs w:val="18"/>
    </w:rPr>
  </w:style>
  <w:style w:type="character" w:customStyle="1" w:styleId="9">
    <w:name w:val="未处理的提及1"/>
    <w:basedOn w:val="5"/>
    <w:semiHidden/>
    <w:unhideWhenUsed/>
    <w:uiPriority w:val="99"/>
    <w:rPr>
      <w:color w:val="605E5C"/>
      <w:shd w:val="clear" w:color="auto" w:fill="E1DFDD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numbering" Target="numbering.xml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contractReview xmlns="http://schemas.wps.cn/vas-ai-hub/contract-review">
  <reviewItems>
    <reviewItem>
      <errorID>95ce7c29-130c-4f6a-ac3a-b0f8593c46dc</errorID>
      <errorWord>登陆</errorWord>
      <group>L1_Word</group>
      <groupName>字词问题</groupName>
      <ability>L2_Typo</ability>
      <abilityName>字词错误</abilityName>
      <candidateList>
        <item>登录</item>
      </candidateList>
      <explain>〈动〉❶登记：～在案。❷注册▲。</explain>
      <paraID>6D2E48F4</paraID>
      <start>4</start>
      <end>6</end>
      <status>modified</status>
      <modifiedWord>登录</modifiedWord>
      <trackRevisions>false</trackRevisions>
    </reviewItem>
    <reviewItem>
      <errorID>7b3a46f3-6d57-4b7a-9661-2f589e62209d</errorID>
      <errorWord>审核审核</errorWord>
      <group>L1_Word</group>
      <groupName>字词问题</groupName>
      <ability>L2_Typo</ability>
      <abilityName>字词错误</abilityName>
      <candidateList>
        <item>审核</item>
      </candidateList>
      <explain/>
      <paraID>6D2E48F4</paraID>
      <start>9</start>
      <end>11</end>
      <status>modified</status>
      <modifiedWord>审核</modifiedWord>
      <trackRevisions>false</trackRevisions>
    </reviewItem>
    <reviewItem>
      <errorID>e50ba926-480f-4357-91f2-b331b7ecfd55</errorID>
      <errorWord>以后</errorWord>
      <group>L1_Word</group>
      <groupName>字词问题</groupName>
      <ability>L2_Typo</ability>
      <abilityName>字词错误</abilityName>
      <candidateList>
        <item>后</item>
      </candidateList>
      <explain>❶君主的妻子：皇～｜～妃。❷古代称君主：商之先～。❸（Hòu）〈名〉姓。</explain>
      <paraID>44C8344A</paraID>
      <start>4</start>
      <end>5</end>
      <status>modified</status>
      <modifiedWord>后</modifiedWord>
      <trackRevisions>false</trackRevisions>
    </reviewItem>
    <reviewItem>
      <errorID>4aca1187-3a6c-4195-bd6f-ad5a981d7702</errorID>
      <errorWord>、以及</errorWord>
      <group>L1_Punc</group>
      <groupName>标点问题</groupName>
      <ability>L2_Punc</ability>
      <abilityName>标点符号检查</abilityName>
      <candidateList>
        <item>，以及</item>
      </candidateList>
      <explain>连接词前后不宜使用顿号，建议使用逗号。</explain>
      <paraID>57666448</paraID>
      <start>18</start>
      <end>21</end>
      <status>modified</status>
      <modifiedWord>，以及</modifiedWord>
      <trackRevisions>false</trackRevisions>
    </reviewItem>
    <reviewItem>
      <errorID>dfdf0ef3-1435-4769-8b56-a965a8c5a982</errorID>
      <errorWord>云南省广播电视台</errorWord>
      <group>L1_Knowledge</group>
      <groupName>知识性问题</groupName>
      <ability>L2_Organization</ability>
      <abilityName>机构检查</abilityName>
      <candidateList>
        <item>云南广播电视台</item>
      </candidateList>
      <explain>机关单位全简称表述错误</explain>
      <paraID>3058972A</paraID>
      <start>18</start>
      <end>25</end>
      <status>modified</status>
      <modifiedWord>云南广播电视台</modifiedWord>
      <trackRevisions>false</trackRevisions>
    </reviewItem>
    <reviewItem>
      <errorID>9bb9faca-8a15-4f48-9344-d9d0ef176cd1</errorID>
      <errorWord>登陆后</errorWord>
      <group>L1_Word</group>
      <groupName>字词问题</groupName>
      <ability>L2_Alias</ability>
      <abilityName>也作/曾用词</abilityName>
      <candidateList>
        <item>登录后</item>
      </candidateList>
      <explain>词汇[登陆后]为不规范表述或旧称，其规范书面表述为[登录后]。</explain>
      <paraID>2C16DE1A</paraID>
      <start>19</start>
      <end>22</end>
      <status>modified</status>
      <modifiedWord>登录后</modifiedWord>
      <trackRevisions>false</trackRevisions>
    </reviewItem>
    <reviewItem>
      <errorID>c98a08f3-53ac-45d3-af3f-218765c8ba4c</errorID>
      <errorWord>登陆后</errorWord>
      <group>L1_Word</group>
      <groupName>字词问题</groupName>
      <ability>L2_Alias</ability>
      <abilityName>也作/曾用词</abilityName>
      <candidateList>
        <item>登录后</item>
      </candidateList>
      <explain>词汇[登陆后]为不规范表述或旧称，其规范书面表述为[登录后]。</explain>
      <paraID>39F8BE86</paraID>
      <start>22</start>
      <end>25</end>
      <status>modified</status>
      <modifiedWord>登录后</modifiedWord>
      <trackRevisions>false</trackRevisions>
    </reviewItem>
  </reviewItems>
  <config/>
</contractReview>
</file>

<file path=customXml/itemProps1.xml><?xml version="1.0" encoding="utf-8"?>
<ds:datastoreItem xmlns:ds="http://schemas.openxmlformats.org/officeDocument/2006/customXml" ds:itemID="{fa04c839-4edc-41d7-bda3-207361d10887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968</Words>
  <Characters>1015</Characters>
  <Lines>8</Lines>
  <Paragraphs>2</Paragraphs>
  <TotalTime>1</TotalTime>
  <ScaleCrop>false</ScaleCrop>
  <LinksUpToDate>false</LinksUpToDate>
  <CharactersWithSpaces>1016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2022-04-21T06:13:00Z</dcterms:created>
  <dc:creator>～、c哇咔咔</dc:creator>
  <cp:lastModifiedBy>刘丹妮</cp:lastModifiedBy>
  <dcterms:modified xsi:type="dcterms:W3CDTF">2026-04-20T09:00:38Z</dcterms:modified>
  <cp:revision>87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E6E39097A4BB443ABC2F377DBDDBC15F_13</vt:lpwstr>
  </property>
  <property fmtid="{D5CDD505-2E9C-101B-9397-08002B2CF9AE}" pid="4" name="commondata">
    <vt:lpwstr>eyJoZGlkIjoiNzgxYzQzZjE5MWUyYjcyYzU4MzBiYjJiODcwMTIzOTkifQ==</vt:lpwstr>
  </property>
  <property fmtid="{D5CDD505-2E9C-101B-9397-08002B2CF9AE}" pid="5" name="KSOTemplateDocerSaveRecord">
    <vt:lpwstr>eyJoZGlkIjoiZmNmM2Y3MTdkMmUxMzNmYmJkMWE3ZGExZDEyZmYzMDEiLCJ1c2VySWQiOiI0NTM1MDUxNDkifQ==</vt:lpwstr>
  </property>
</Properties>
</file>